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6373" w:rsidRPr="001A077E" w:rsidRDefault="00DB6373" w:rsidP="00DB6373">
      <w:pPr>
        <w:jc w:val="center"/>
        <w:rPr>
          <w:rFonts w:ascii="Times New Roman" w:hAnsi="Times New Roman" w:cs="Times New Roman"/>
          <w:b/>
          <w:color w:val="auto"/>
        </w:rPr>
      </w:pPr>
      <w:bookmarkStart w:id="0" w:name="_GoBack"/>
      <w:bookmarkEnd w:id="0"/>
      <w:r w:rsidRPr="001A077E">
        <w:rPr>
          <w:rFonts w:ascii="Times New Roman" w:hAnsi="Times New Roman" w:cs="Times New Roman"/>
          <w:b/>
          <w:color w:val="auto"/>
        </w:rPr>
        <w:t>Mẫu số 01</w:t>
      </w:r>
    </w:p>
    <w:p w:rsidR="00DB6373" w:rsidRPr="001A077E" w:rsidRDefault="00DB6373" w:rsidP="00DB6373">
      <w:pPr>
        <w:jc w:val="center"/>
        <w:rPr>
          <w:rFonts w:ascii="Times New Roman" w:hAnsi="Times New Roman" w:cs="Times New Roman"/>
          <w:i/>
          <w:color w:val="auto"/>
        </w:rPr>
      </w:pPr>
      <w:r w:rsidRPr="001A077E">
        <w:rPr>
          <w:rFonts w:ascii="Times New Roman" w:hAnsi="Times New Roman" w:cs="Times New Roman"/>
          <w:i/>
          <w:color w:val="auto"/>
        </w:rPr>
        <w:t>(Ban hành kèm theo Nghị định số 59/2015/NĐ-CP ngày 18/6/2015 của Chính phủ)</w:t>
      </w:r>
    </w:p>
    <w:p w:rsidR="00DB6373" w:rsidRPr="001A077E" w:rsidRDefault="00DB6373" w:rsidP="00DB6373">
      <w:pPr>
        <w:jc w:val="center"/>
        <w:rPr>
          <w:rFonts w:ascii="Times New Roman" w:hAnsi="Times New Roman" w:cs="Times New Roman"/>
          <w:color w:val="auto"/>
        </w:rPr>
      </w:pPr>
    </w:p>
    <w:tbl>
      <w:tblPr>
        <w:tblW w:w="5000" w:type="pct"/>
        <w:tblBorders>
          <w:insideH w:val="nil"/>
          <w:insideV w:val="nil"/>
        </w:tblBorders>
        <w:tblCellMar>
          <w:left w:w="0" w:type="dxa"/>
          <w:right w:w="0" w:type="dxa"/>
        </w:tblCellMar>
        <w:tblLook w:val="04A0" w:firstRow="1" w:lastRow="0" w:firstColumn="1" w:lastColumn="0" w:noHBand="0" w:noVBand="1"/>
      </w:tblPr>
      <w:tblGrid>
        <w:gridCol w:w="3491"/>
        <w:gridCol w:w="6431"/>
      </w:tblGrid>
      <w:tr w:rsidR="00DB6373" w:rsidRPr="00FE61BE" w:rsidTr="00E0528D">
        <w:trPr>
          <w:trHeight w:val="288"/>
        </w:trPr>
        <w:tc>
          <w:tcPr>
            <w:tcW w:w="1759" w:type="pct"/>
            <w:tcBorders>
              <w:top w:val="nil"/>
              <w:left w:val="nil"/>
              <w:bottom w:val="nil"/>
              <w:right w:val="nil"/>
            </w:tcBorders>
            <w:tcMar>
              <w:top w:w="0" w:type="dxa"/>
              <w:left w:w="108" w:type="dxa"/>
              <w:bottom w:w="0" w:type="dxa"/>
              <w:right w:w="108" w:type="dxa"/>
            </w:tcMar>
            <w:hideMark/>
          </w:tcPr>
          <w:p w:rsidR="00DB6373" w:rsidRPr="00FE61BE" w:rsidRDefault="00DB6373" w:rsidP="00E0528D">
            <w:pPr>
              <w:jc w:val="center"/>
              <w:rPr>
                <w:rFonts w:ascii="Times New Roman" w:hAnsi="Times New Roman" w:cs="Times New Roman"/>
                <w:b/>
                <w:color w:val="auto"/>
                <w:lang w:val="en-US" w:eastAsia="en-US"/>
              </w:rPr>
            </w:pPr>
            <w:r w:rsidRPr="00FE61BE">
              <w:rPr>
                <w:rFonts w:ascii="Times New Roman" w:hAnsi="Times New Roman" w:cs="Times New Roman"/>
                <w:b/>
                <w:color w:val="auto"/>
              </w:rPr>
              <w:t>TÊN TỔ CHỨC</w:t>
            </w:r>
            <w:r w:rsidRPr="00FE61BE">
              <w:rPr>
                <w:rFonts w:ascii="Times New Roman" w:hAnsi="Times New Roman" w:cs="Times New Roman"/>
                <w:b/>
                <w:color w:val="auto"/>
              </w:rPr>
              <w:br/>
              <w:t>-------</w:t>
            </w:r>
          </w:p>
        </w:tc>
        <w:tc>
          <w:tcPr>
            <w:tcW w:w="3241" w:type="pct"/>
            <w:tcBorders>
              <w:top w:val="nil"/>
              <w:left w:val="nil"/>
              <w:bottom w:val="nil"/>
              <w:right w:val="nil"/>
            </w:tcBorders>
            <w:tcMar>
              <w:top w:w="0" w:type="dxa"/>
              <w:left w:w="108" w:type="dxa"/>
              <w:bottom w:w="0" w:type="dxa"/>
              <w:right w:w="108" w:type="dxa"/>
            </w:tcMar>
            <w:hideMark/>
          </w:tcPr>
          <w:p w:rsidR="00DB6373" w:rsidRPr="00FE61BE" w:rsidRDefault="00DB6373" w:rsidP="00E0528D">
            <w:pPr>
              <w:jc w:val="center"/>
              <w:rPr>
                <w:rFonts w:ascii="Times New Roman" w:hAnsi="Times New Roman" w:cs="Times New Roman"/>
                <w:b/>
                <w:color w:val="auto"/>
                <w:lang w:val="en-US" w:eastAsia="en-US"/>
              </w:rPr>
            </w:pPr>
            <w:r w:rsidRPr="00FE61BE">
              <w:rPr>
                <w:rFonts w:ascii="Times New Roman" w:hAnsi="Times New Roman" w:cs="Times New Roman"/>
                <w:b/>
                <w:color w:val="auto"/>
              </w:rPr>
              <w:t>CỘNG HÒA XÃ HỘI CHỦ NGHĨA VIỆT NAM</w:t>
            </w:r>
            <w:r w:rsidRPr="00FE61BE">
              <w:rPr>
                <w:rFonts w:ascii="Times New Roman" w:hAnsi="Times New Roman" w:cs="Times New Roman"/>
                <w:b/>
                <w:color w:val="auto"/>
              </w:rPr>
              <w:br/>
              <w:t xml:space="preserve">Độc lập - Tự do - Hạnh phúc </w:t>
            </w:r>
            <w:r w:rsidRPr="00FE61BE">
              <w:rPr>
                <w:rFonts w:ascii="Times New Roman" w:hAnsi="Times New Roman" w:cs="Times New Roman"/>
                <w:b/>
                <w:color w:val="auto"/>
              </w:rPr>
              <w:br/>
              <w:t>---------------</w:t>
            </w:r>
          </w:p>
        </w:tc>
      </w:tr>
      <w:tr w:rsidR="00DB6373" w:rsidRPr="001A077E" w:rsidTr="00E0528D">
        <w:trPr>
          <w:trHeight w:val="256"/>
        </w:trPr>
        <w:tc>
          <w:tcPr>
            <w:tcW w:w="1759" w:type="pct"/>
            <w:tcBorders>
              <w:top w:val="nil"/>
              <w:left w:val="nil"/>
              <w:bottom w:val="nil"/>
              <w:right w:val="nil"/>
            </w:tcBorders>
            <w:tcMar>
              <w:top w:w="0" w:type="dxa"/>
              <w:left w:w="108" w:type="dxa"/>
              <w:bottom w:w="0" w:type="dxa"/>
              <w:right w:w="108" w:type="dxa"/>
            </w:tcMar>
            <w:hideMark/>
          </w:tcPr>
          <w:p w:rsidR="00DB6373" w:rsidRPr="001A077E" w:rsidRDefault="00DB6373" w:rsidP="00E0528D">
            <w:pPr>
              <w:jc w:val="center"/>
              <w:rPr>
                <w:rFonts w:ascii="Times New Roman" w:hAnsi="Times New Roman" w:cs="Times New Roman"/>
                <w:color w:val="auto"/>
                <w:lang w:val="en-US" w:eastAsia="en-US"/>
              </w:rPr>
            </w:pPr>
            <w:r w:rsidRPr="001A077E">
              <w:rPr>
                <w:rFonts w:ascii="Times New Roman" w:hAnsi="Times New Roman" w:cs="Times New Roman"/>
                <w:color w:val="auto"/>
              </w:rPr>
              <w:t>Số: ………….</w:t>
            </w:r>
          </w:p>
        </w:tc>
        <w:tc>
          <w:tcPr>
            <w:tcW w:w="3241" w:type="pct"/>
            <w:tcBorders>
              <w:top w:val="nil"/>
              <w:left w:val="nil"/>
              <w:bottom w:val="nil"/>
              <w:right w:val="nil"/>
            </w:tcBorders>
            <w:tcMar>
              <w:top w:w="0" w:type="dxa"/>
              <w:left w:w="108" w:type="dxa"/>
              <w:bottom w:w="0" w:type="dxa"/>
              <w:right w:w="108" w:type="dxa"/>
            </w:tcMar>
            <w:hideMark/>
          </w:tcPr>
          <w:p w:rsidR="00DB6373" w:rsidRPr="00FE61BE" w:rsidRDefault="00DB6373" w:rsidP="00E0528D">
            <w:pPr>
              <w:jc w:val="center"/>
              <w:rPr>
                <w:rFonts w:ascii="Times New Roman" w:hAnsi="Times New Roman" w:cs="Times New Roman"/>
                <w:i/>
                <w:color w:val="auto"/>
                <w:lang w:val="en-US" w:eastAsia="en-US"/>
              </w:rPr>
            </w:pPr>
            <w:r w:rsidRPr="00FE61BE">
              <w:rPr>
                <w:rFonts w:ascii="Times New Roman" w:hAnsi="Times New Roman" w:cs="Times New Roman"/>
                <w:i/>
                <w:color w:val="auto"/>
              </w:rPr>
              <w:t>…………., ngày ….. tháng ….. năm …..</w:t>
            </w:r>
          </w:p>
        </w:tc>
      </w:tr>
    </w:tbl>
    <w:p w:rsidR="00DB6373" w:rsidRPr="001A077E" w:rsidRDefault="00DB6373" w:rsidP="00DB6373">
      <w:pPr>
        <w:jc w:val="center"/>
        <w:rPr>
          <w:rFonts w:ascii="Times New Roman" w:hAnsi="Times New Roman" w:cs="Times New Roman"/>
          <w:color w:val="auto"/>
          <w:lang w:val="en-US" w:eastAsia="en-US"/>
        </w:rPr>
      </w:pPr>
    </w:p>
    <w:p w:rsidR="00DB6373" w:rsidRPr="001A077E" w:rsidRDefault="00DB6373" w:rsidP="00DB6373">
      <w:pPr>
        <w:jc w:val="center"/>
        <w:rPr>
          <w:rFonts w:ascii="Times New Roman" w:hAnsi="Times New Roman" w:cs="Times New Roman"/>
          <w:b/>
          <w:color w:val="auto"/>
        </w:rPr>
      </w:pPr>
      <w:r w:rsidRPr="001A077E">
        <w:rPr>
          <w:rFonts w:ascii="Times New Roman" w:hAnsi="Times New Roman" w:cs="Times New Roman"/>
          <w:b/>
          <w:color w:val="auto"/>
        </w:rPr>
        <w:t>TỜ TRÌNH</w:t>
      </w:r>
    </w:p>
    <w:p w:rsidR="00DB6373" w:rsidRPr="001A077E" w:rsidRDefault="00DB6373" w:rsidP="00DB6373">
      <w:pPr>
        <w:jc w:val="center"/>
        <w:rPr>
          <w:rFonts w:ascii="Times New Roman" w:hAnsi="Times New Roman" w:cs="Times New Roman"/>
          <w:b/>
          <w:color w:val="auto"/>
        </w:rPr>
      </w:pPr>
      <w:r w:rsidRPr="001A077E">
        <w:rPr>
          <w:rFonts w:ascii="Times New Roman" w:hAnsi="Times New Roman" w:cs="Times New Roman"/>
          <w:b/>
          <w:color w:val="auto"/>
        </w:rPr>
        <w:t>Thẩm định thiết kế cơ sở</w:t>
      </w:r>
    </w:p>
    <w:p w:rsidR="00DB6373" w:rsidRPr="001A077E" w:rsidRDefault="00DB6373" w:rsidP="00DB6373">
      <w:pPr>
        <w:rPr>
          <w:rFonts w:ascii="Times New Roman" w:hAnsi="Times New Roman" w:cs="Times New Roman"/>
          <w:color w:val="auto"/>
        </w:rPr>
      </w:pPr>
    </w:p>
    <w:p w:rsidR="00DB6373" w:rsidRPr="002313D5" w:rsidRDefault="00DB6373" w:rsidP="00DB6373">
      <w:pPr>
        <w:jc w:val="center"/>
        <w:rPr>
          <w:rFonts w:ascii="Times New Roman" w:hAnsi="Times New Roman" w:cs="Times New Roman"/>
          <w:color w:val="auto"/>
        </w:rPr>
      </w:pPr>
      <w:r w:rsidRPr="001A077E">
        <w:rPr>
          <w:rFonts w:ascii="Times New Roman" w:hAnsi="Times New Roman" w:cs="Times New Roman"/>
          <w:color w:val="auto"/>
        </w:rPr>
        <w:t>Kính gửi: (Cơ quan chủ trì thẩm định)</w:t>
      </w:r>
    </w:p>
    <w:p w:rsidR="00DB6373" w:rsidRPr="002313D5" w:rsidRDefault="00DB6373" w:rsidP="00DB6373">
      <w:pPr>
        <w:jc w:val="center"/>
        <w:rPr>
          <w:rFonts w:ascii="Times New Roman" w:hAnsi="Times New Roman" w:cs="Times New Roman"/>
          <w:color w:val="auto"/>
        </w:rPr>
      </w:pPr>
    </w:p>
    <w:p w:rsidR="00DB6373" w:rsidRPr="001A077E" w:rsidRDefault="00DB6373" w:rsidP="00DB6373">
      <w:pPr>
        <w:jc w:val="both"/>
        <w:rPr>
          <w:rFonts w:ascii="Times New Roman" w:hAnsi="Times New Roman" w:cs="Times New Roman"/>
          <w:color w:val="auto"/>
        </w:rPr>
      </w:pPr>
      <w:r w:rsidRPr="001A077E">
        <w:rPr>
          <w:rFonts w:ascii="Times New Roman" w:hAnsi="Times New Roman" w:cs="Times New Roman"/>
          <w:color w:val="auto"/>
        </w:rPr>
        <w:t>Căn cứ Luật Xây dựng ngày 18 tháng 6 năm 2014;</w:t>
      </w:r>
    </w:p>
    <w:p w:rsidR="00DB6373" w:rsidRPr="001A077E" w:rsidRDefault="00DB6373" w:rsidP="00DB6373">
      <w:pPr>
        <w:jc w:val="both"/>
        <w:rPr>
          <w:rFonts w:ascii="Times New Roman" w:hAnsi="Times New Roman" w:cs="Times New Roman"/>
          <w:color w:val="auto"/>
        </w:rPr>
      </w:pPr>
      <w:r w:rsidRPr="001A077E">
        <w:rPr>
          <w:rFonts w:ascii="Times New Roman" w:hAnsi="Times New Roman" w:cs="Times New Roman"/>
          <w:color w:val="auto"/>
        </w:rPr>
        <w:t xml:space="preserve">Các căn cứ pháp lý khác có liên quan................................................ </w:t>
      </w:r>
    </w:p>
    <w:p w:rsidR="00DB6373" w:rsidRPr="001A077E" w:rsidRDefault="00DB6373" w:rsidP="00DB6373">
      <w:pPr>
        <w:jc w:val="both"/>
        <w:rPr>
          <w:rFonts w:ascii="Times New Roman" w:hAnsi="Times New Roman" w:cs="Times New Roman"/>
          <w:color w:val="auto"/>
        </w:rPr>
      </w:pPr>
      <w:r w:rsidRPr="001A077E">
        <w:rPr>
          <w:rFonts w:ascii="Times New Roman" w:hAnsi="Times New Roman" w:cs="Times New Roman"/>
          <w:color w:val="auto"/>
        </w:rPr>
        <w:t>(Tên tổ chức) trình (Cơ quan chủ trì thẩm định) thẩm định dự án đầu tư xây dựng (Tên dự án) với các nội dung chính sau:</w:t>
      </w:r>
    </w:p>
    <w:p w:rsidR="00DB6373" w:rsidRPr="001A077E" w:rsidRDefault="00DB6373" w:rsidP="00DB6373">
      <w:pPr>
        <w:jc w:val="both"/>
        <w:rPr>
          <w:rFonts w:ascii="Times New Roman" w:hAnsi="Times New Roman" w:cs="Times New Roman"/>
          <w:b/>
          <w:color w:val="auto"/>
        </w:rPr>
      </w:pPr>
      <w:r w:rsidRPr="001A077E">
        <w:rPr>
          <w:rFonts w:ascii="Times New Roman" w:hAnsi="Times New Roman" w:cs="Times New Roman"/>
          <w:b/>
          <w:color w:val="auto"/>
        </w:rPr>
        <w:t>I. THÔNG TIN CHUNG DỰ ÁN (CÔNG TRÌNH)</w:t>
      </w:r>
    </w:p>
    <w:p w:rsidR="00DB6373" w:rsidRPr="001A077E" w:rsidRDefault="00DB6373" w:rsidP="00DB6373">
      <w:pPr>
        <w:jc w:val="both"/>
        <w:rPr>
          <w:rFonts w:ascii="Times New Roman" w:hAnsi="Times New Roman" w:cs="Times New Roman"/>
          <w:color w:val="auto"/>
        </w:rPr>
      </w:pPr>
      <w:r w:rsidRPr="001A077E">
        <w:rPr>
          <w:rFonts w:ascii="Times New Roman" w:hAnsi="Times New Roman" w:cs="Times New Roman"/>
          <w:color w:val="auto"/>
        </w:rPr>
        <w:t xml:space="preserve">1. Tên dự án: ........................................................................................ </w:t>
      </w:r>
    </w:p>
    <w:p w:rsidR="00DB6373" w:rsidRPr="001A077E" w:rsidRDefault="00DB6373" w:rsidP="00DB6373">
      <w:pPr>
        <w:jc w:val="both"/>
        <w:rPr>
          <w:rFonts w:ascii="Times New Roman" w:hAnsi="Times New Roman" w:cs="Times New Roman"/>
          <w:color w:val="auto"/>
        </w:rPr>
      </w:pPr>
      <w:r w:rsidRPr="001A077E">
        <w:rPr>
          <w:rFonts w:ascii="Times New Roman" w:hAnsi="Times New Roman" w:cs="Times New Roman"/>
          <w:color w:val="auto"/>
        </w:rPr>
        <w:t xml:space="preserve">2. Nhóm dự án: ....................................................................................... </w:t>
      </w:r>
    </w:p>
    <w:p w:rsidR="00DB6373" w:rsidRPr="001A077E" w:rsidRDefault="00DB6373" w:rsidP="00DB6373">
      <w:pPr>
        <w:jc w:val="both"/>
        <w:rPr>
          <w:rFonts w:ascii="Times New Roman" w:hAnsi="Times New Roman" w:cs="Times New Roman"/>
          <w:color w:val="auto"/>
        </w:rPr>
      </w:pPr>
      <w:r w:rsidRPr="001A077E">
        <w:rPr>
          <w:rFonts w:ascii="Times New Roman" w:hAnsi="Times New Roman" w:cs="Times New Roman"/>
          <w:color w:val="auto"/>
        </w:rPr>
        <w:t xml:space="preserve">3. Loại và cấp công trình: ......................................................................... </w:t>
      </w:r>
    </w:p>
    <w:p w:rsidR="00DB6373" w:rsidRPr="001A077E" w:rsidRDefault="00DB6373" w:rsidP="00DB6373">
      <w:pPr>
        <w:jc w:val="both"/>
        <w:rPr>
          <w:rFonts w:ascii="Times New Roman" w:hAnsi="Times New Roman" w:cs="Times New Roman"/>
          <w:color w:val="auto"/>
        </w:rPr>
      </w:pPr>
      <w:r w:rsidRPr="001A077E">
        <w:rPr>
          <w:rFonts w:ascii="Times New Roman" w:hAnsi="Times New Roman" w:cs="Times New Roman"/>
          <w:color w:val="auto"/>
        </w:rPr>
        <w:t xml:space="preserve">4. Người quyết định đầu tư: ........................................................................ </w:t>
      </w:r>
    </w:p>
    <w:p w:rsidR="00DB6373" w:rsidRPr="001A077E" w:rsidRDefault="00DB6373" w:rsidP="00DB6373">
      <w:pPr>
        <w:jc w:val="both"/>
        <w:rPr>
          <w:rFonts w:ascii="Times New Roman" w:hAnsi="Times New Roman" w:cs="Times New Roman"/>
          <w:color w:val="auto"/>
        </w:rPr>
      </w:pPr>
      <w:r w:rsidRPr="001A077E">
        <w:rPr>
          <w:rFonts w:ascii="Times New Roman" w:hAnsi="Times New Roman" w:cs="Times New Roman"/>
          <w:color w:val="auto"/>
        </w:rPr>
        <w:t xml:space="preserve">5. Tên chủ đầu tư (nếu có) và các thông tin để liên hệ (địa chỉ, điện thoại,...): </w:t>
      </w:r>
    </w:p>
    <w:p w:rsidR="00DB6373" w:rsidRPr="001A077E" w:rsidRDefault="00DB6373" w:rsidP="00DB6373">
      <w:pPr>
        <w:jc w:val="both"/>
        <w:rPr>
          <w:rFonts w:ascii="Times New Roman" w:hAnsi="Times New Roman" w:cs="Times New Roman"/>
          <w:color w:val="auto"/>
        </w:rPr>
      </w:pPr>
      <w:r w:rsidRPr="001A077E">
        <w:rPr>
          <w:rFonts w:ascii="Times New Roman" w:hAnsi="Times New Roman" w:cs="Times New Roman"/>
          <w:color w:val="auto"/>
        </w:rPr>
        <w:t xml:space="preserve">.................................................................................................................... </w:t>
      </w:r>
    </w:p>
    <w:p w:rsidR="00DB6373" w:rsidRPr="001A077E" w:rsidRDefault="00DB6373" w:rsidP="00DB6373">
      <w:pPr>
        <w:jc w:val="both"/>
        <w:rPr>
          <w:rFonts w:ascii="Times New Roman" w:hAnsi="Times New Roman" w:cs="Times New Roman"/>
          <w:color w:val="auto"/>
        </w:rPr>
      </w:pPr>
      <w:r w:rsidRPr="001A077E">
        <w:rPr>
          <w:rFonts w:ascii="Times New Roman" w:hAnsi="Times New Roman" w:cs="Times New Roman"/>
          <w:color w:val="auto"/>
        </w:rPr>
        <w:t xml:space="preserve">6. Địa điểm xây dựng: ................................................................................ </w:t>
      </w:r>
    </w:p>
    <w:p w:rsidR="00DB6373" w:rsidRPr="001A077E" w:rsidRDefault="00DB6373" w:rsidP="00DB6373">
      <w:pPr>
        <w:jc w:val="both"/>
        <w:rPr>
          <w:rFonts w:ascii="Times New Roman" w:hAnsi="Times New Roman" w:cs="Times New Roman"/>
          <w:color w:val="auto"/>
        </w:rPr>
      </w:pPr>
      <w:r w:rsidRPr="001A077E">
        <w:rPr>
          <w:rFonts w:ascii="Times New Roman" w:hAnsi="Times New Roman" w:cs="Times New Roman"/>
          <w:color w:val="auto"/>
        </w:rPr>
        <w:t xml:space="preserve">7. Giá trị tổng mức đầu tư: ............................................................................. </w:t>
      </w:r>
    </w:p>
    <w:p w:rsidR="00DB6373" w:rsidRPr="001A077E" w:rsidRDefault="00DB6373" w:rsidP="00DB6373">
      <w:pPr>
        <w:jc w:val="both"/>
        <w:rPr>
          <w:rFonts w:ascii="Times New Roman" w:hAnsi="Times New Roman" w:cs="Times New Roman"/>
          <w:color w:val="auto"/>
        </w:rPr>
      </w:pPr>
      <w:r w:rsidRPr="001A077E">
        <w:rPr>
          <w:rFonts w:ascii="Times New Roman" w:hAnsi="Times New Roman" w:cs="Times New Roman"/>
          <w:color w:val="auto"/>
        </w:rPr>
        <w:t xml:space="preserve">8. Nguồn vốn đầu tư: .................................................................................. </w:t>
      </w:r>
    </w:p>
    <w:p w:rsidR="00DB6373" w:rsidRPr="001A077E" w:rsidRDefault="00DB6373" w:rsidP="00DB6373">
      <w:pPr>
        <w:jc w:val="both"/>
        <w:rPr>
          <w:rFonts w:ascii="Times New Roman" w:hAnsi="Times New Roman" w:cs="Times New Roman"/>
          <w:color w:val="auto"/>
        </w:rPr>
      </w:pPr>
      <w:r w:rsidRPr="001A077E">
        <w:rPr>
          <w:rFonts w:ascii="Times New Roman" w:hAnsi="Times New Roman" w:cs="Times New Roman"/>
          <w:color w:val="auto"/>
        </w:rPr>
        <w:t xml:space="preserve">9. Thời gian thực hiện: ................................................................................ </w:t>
      </w:r>
    </w:p>
    <w:p w:rsidR="00DB6373" w:rsidRPr="001A077E" w:rsidRDefault="00DB6373" w:rsidP="00DB6373">
      <w:pPr>
        <w:jc w:val="both"/>
        <w:rPr>
          <w:rFonts w:ascii="Times New Roman" w:hAnsi="Times New Roman" w:cs="Times New Roman"/>
          <w:color w:val="auto"/>
        </w:rPr>
      </w:pPr>
      <w:r w:rsidRPr="001A077E">
        <w:rPr>
          <w:rFonts w:ascii="Times New Roman" w:hAnsi="Times New Roman" w:cs="Times New Roman"/>
          <w:color w:val="auto"/>
        </w:rPr>
        <w:t xml:space="preserve">10. Tiêu chuẩn, quy chuẩn áp dụng: .............................................................. </w:t>
      </w:r>
    </w:p>
    <w:p w:rsidR="00DB6373" w:rsidRPr="001A077E" w:rsidRDefault="00DB6373" w:rsidP="00DB6373">
      <w:pPr>
        <w:jc w:val="both"/>
        <w:rPr>
          <w:rFonts w:ascii="Times New Roman" w:hAnsi="Times New Roman" w:cs="Times New Roman"/>
          <w:color w:val="auto"/>
        </w:rPr>
      </w:pPr>
      <w:r w:rsidRPr="001A077E">
        <w:rPr>
          <w:rFonts w:ascii="Times New Roman" w:hAnsi="Times New Roman" w:cs="Times New Roman"/>
          <w:color w:val="auto"/>
        </w:rPr>
        <w:t xml:space="preserve">11. Nhà thầu lập báo cáo nghiên cứu khả thi: ............................................ </w:t>
      </w:r>
    </w:p>
    <w:p w:rsidR="00DB6373" w:rsidRPr="001A077E" w:rsidRDefault="00DB6373" w:rsidP="00DB6373">
      <w:pPr>
        <w:jc w:val="both"/>
        <w:rPr>
          <w:rFonts w:ascii="Times New Roman" w:hAnsi="Times New Roman" w:cs="Times New Roman"/>
          <w:color w:val="auto"/>
        </w:rPr>
      </w:pPr>
      <w:r w:rsidRPr="001A077E">
        <w:rPr>
          <w:rFonts w:ascii="Times New Roman" w:hAnsi="Times New Roman" w:cs="Times New Roman"/>
          <w:color w:val="auto"/>
        </w:rPr>
        <w:t xml:space="preserve">12. Các thông tin khác (nếu có): ................................................................. </w:t>
      </w:r>
    </w:p>
    <w:p w:rsidR="00DB6373" w:rsidRPr="001A077E" w:rsidRDefault="00DB6373" w:rsidP="00DB6373">
      <w:pPr>
        <w:jc w:val="both"/>
        <w:rPr>
          <w:rFonts w:ascii="Times New Roman" w:hAnsi="Times New Roman" w:cs="Times New Roman"/>
          <w:b/>
          <w:color w:val="auto"/>
        </w:rPr>
      </w:pPr>
      <w:r w:rsidRPr="001A077E">
        <w:rPr>
          <w:rFonts w:ascii="Times New Roman" w:hAnsi="Times New Roman" w:cs="Times New Roman"/>
          <w:b/>
          <w:color w:val="auto"/>
        </w:rPr>
        <w:t>II. DANH MỤC HỒ SƠ GỬI KÈM BÁO CÁO</w:t>
      </w:r>
    </w:p>
    <w:p w:rsidR="00DB6373" w:rsidRPr="001A077E" w:rsidRDefault="00DB6373" w:rsidP="00DB6373">
      <w:pPr>
        <w:rPr>
          <w:rFonts w:ascii="Times New Roman" w:hAnsi="Times New Roman" w:cs="Times New Roman"/>
          <w:i/>
          <w:color w:val="auto"/>
        </w:rPr>
      </w:pPr>
      <w:r w:rsidRPr="001A077E">
        <w:rPr>
          <w:rFonts w:ascii="Times New Roman" w:hAnsi="Times New Roman" w:cs="Times New Roman"/>
          <w:i/>
          <w:color w:val="auto"/>
        </w:rPr>
        <w:t>1. Văn bản pháp lý:</w:t>
      </w:r>
    </w:p>
    <w:p w:rsidR="00DB6373" w:rsidRPr="001A077E" w:rsidRDefault="00DB6373" w:rsidP="00DB6373">
      <w:pPr>
        <w:jc w:val="both"/>
        <w:rPr>
          <w:rFonts w:ascii="Times New Roman" w:hAnsi="Times New Roman" w:cs="Times New Roman"/>
          <w:color w:val="auto"/>
        </w:rPr>
      </w:pPr>
      <w:r w:rsidRPr="001A077E">
        <w:rPr>
          <w:rFonts w:ascii="Times New Roman" w:hAnsi="Times New Roman" w:cs="Times New Roman"/>
          <w:color w:val="auto"/>
        </w:rPr>
        <w:t>- Quyết định phê duyệt chủ trương đầu tư xây dựng công trình (đối với dự án sử dụng vốn đầu tư công) hoặc văn bản chấp thuận chủ trương đầu tư xây dựng hoặc giấy chứng nhận đăng ký đầu tư (đối với dự án sử dụng vốn khác);</w:t>
      </w:r>
    </w:p>
    <w:p w:rsidR="00DB6373" w:rsidRPr="001A077E" w:rsidRDefault="00DB6373" w:rsidP="00DB6373">
      <w:pPr>
        <w:jc w:val="both"/>
        <w:rPr>
          <w:rFonts w:ascii="Times New Roman" w:hAnsi="Times New Roman" w:cs="Times New Roman"/>
          <w:color w:val="auto"/>
        </w:rPr>
      </w:pPr>
      <w:r w:rsidRPr="001A077E">
        <w:rPr>
          <w:rFonts w:ascii="Times New Roman" w:hAnsi="Times New Roman" w:cs="Times New Roman"/>
          <w:color w:val="auto"/>
        </w:rPr>
        <w:t>- Quyết định lựa chọn phương án thiết kế kiến trúc thông qua thi tuyển hoặc tuyển chọn theo quy định và phương án thiết kế được lựa chọn kèm theo (nếu có);</w:t>
      </w:r>
    </w:p>
    <w:p w:rsidR="00DB6373" w:rsidRPr="001A077E" w:rsidRDefault="00DB6373" w:rsidP="00DB6373">
      <w:pPr>
        <w:jc w:val="both"/>
        <w:rPr>
          <w:rFonts w:ascii="Times New Roman" w:hAnsi="Times New Roman" w:cs="Times New Roman"/>
          <w:color w:val="auto"/>
        </w:rPr>
      </w:pPr>
      <w:r w:rsidRPr="001A077E">
        <w:rPr>
          <w:rFonts w:ascii="Times New Roman" w:hAnsi="Times New Roman" w:cs="Times New Roman"/>
          <w:color w:val="auto"/>
        </w:rPr>
        <w:t>- Quyết định lựa chọn nhà thầu lập dự án;</w:t>
      </w:r>
    </w:p>
    <w:p w:rsidR="00DB6373" w:rsidRPr="001A077E" w:rsidRDefault="00DB6373" w:rsidP="00DB6373">
      <w:pPr>
        <w:jc w:val="both"/>
        <w:rPr>
          <w:rFonts w:ascii="Times New Roman" w:hAnsi="Times New Roman" w:cs="Times New Roman"/>
          <w:color w:val="auto"/>
        </w:rPr>
      </w:pPr>
      <w:r w:rsidRPr="001A077E">
        <w:rPr>
          <w:rFonts w:ascii="Times New Roman" w:hAnsi="Times New Roman" w:cs="Times New Roman"/>
          <w:color w:val="auto"/>
        </w:rPr>
        <w:t>- Các tài liệu liên quan đến quy hoạch chi tiết xây dựng của dự án; quy hoạch xây dựng, quy hoạch tổng mặt bằng; giấy phép quy hoạch xây dựng, văn bản chấp thuận về hướng tuyến của cấp có thẩm quyền đối với trường hợp thay đổi so với đồ án quy hoạch; các số liệu hạ tầng kỹ thuật và các văn bản liên quan khác;</w:t>
      </w:r>
    </w:p>
    <w:p w:rsidR="00DB6373" w:rsidRPr="001A077E" w:rsidRDefault="00DB6373" w:rsidP="00DB6373">
      <w:pPr>
        <w:jc w:val="both"/>
        <w:rPr>
          <w:rFonts w:ascii="Times New Roman" w:hAnsi="Times New Roman" w:cs="Times New Roman"/>
          <w:color w:val="auto"/>
        </w:rPr>
      </w:pPr>
      <w:r w:rsidRPr="001A077E">
        <w:rPr>
          <w:rFonts w:ascii="Times New Roman" w:hAnsi="Times New Roman" w:cs="Times New Roman"/>
          <w:color w:val="auto"/>
        </w:rPr>
        <w:t>- Văn bản thẩm duyệt hoặc ý kiến về giải pháp phòng cháy chữa cháy, báo cáo đánh giá tác động môi trường của cơ quan có thẩm quyền (nếu có);</w:t>
      </w:r>
    </w:p>
    <w:p w:rsidR="00DB6373" w:rsidRPr="001A077E" w:rsidRDefault="00DB6373" w:rsidP="00DB6373">
      <w:pPr>
        <w:jc w:val="both"/>
        <w:rPr>
          <w:rFonts w:ascii="Times New Roman" w:hAnsi="Times New Roman" w:cs="Times New Roman"/>
          <w:color w:val="auto"/>
        </w:rPr>
      </w:pPr>
      <w:r w:rsidRPr="001A077E">
        <w:rPr>
          <w:rFonts w:ascii="Times New Roman" w:hAnsi="Times New Roman" w:cs="Times New Roman"/>
          <w:color w:val="auto"/>
        </w:rPr>
        <w:t>- Hồ sơ pháp lý về lô đất xây dựng: Các hồ sơ liên quan đến quyền sử dụng đất hợp pháp của chủ đầu tư (nếu có) hoặc văn bản giới thiệu địa điểm lô đất xây dựng công trình.</w:t>
      </w:r>
    </w:p>
    <w:p w:rsidR="00DB6373" w:rsidRPr="001A077E" w:rsidRDefault="00DB6373" w:rsidP="00DB6373">
      <w:pPr>
        <w:jc w:val="both"/>
        <w:rPr>
          <w:rFonts w:ascii="Times New Roman" w:hAnsi="Times New Roman" w:cs="Times New Roman"/>
          <w:color w:val="auto"/>
        </w:rPr>
      </w:pPr>
      <w:r w:rsidRPr="001A077E">
        <w:rPr>
          <w:rFonts w:ascii="Times New Roman" w:hAnsi="Times New Roman" w:cs="Times New Roman"/>
          <w:color w:val="auto"/>
        </w:rPr>
        <w:t>- Văn bản thỏa thuận độ cao tĩnh không (nếu có);</w:t>
      </w:r>
    </w:p>
    <w:p w:rsidR="00DB6373" w:rsidRPr="001A077E" w:rsidRDefault="00DB6373" w:rsidP="00DB6373">
      <w:pPr>
        <w:jc w:val="both"/>
        <w:rPr>
          <w:rFonts w:ascii="Times New Roman" w:hAnsi="Times New Roman" w:cs="Times New Roman"/>
          <w:color w:val="auto"/>
        </w:rPr>
      </w:pPr>
      <w:r w:rsidRPr="001A077E">
        <w:rPr>
          <w:rFonts w:ascii="Times New Roman" w:hAnsi="Times New Roman" w:cs="Times New Roman"/>
          <w:color w:val="auto"/>
        </w:rPr>
        <w:t>- Các văn bản thông tin, số liệu về hạ tầng kỹ thuật đô thị; thông tin đến nguồn cấp điện, thông tin liên lạc, nguồn cấp nước, hướng thoát nước (nếu có);</w:t>
      </w:r>
    </w:p>
    <w:p w:rsidR="00DB6373" w:rsidRPr="001A077E" w:rsidRDefault="00DB6373" w:rsidP="00DB6373">
      <w:pPr>
        <w:jc w:val="both"/>
        <w:rPr>
          <w:rFonts w:ascii="Times New Roman" w:hAnsi="Times New Roman" w:cs="Times New Roman"/>
          <w:color w:val="auto"/>
        </w:rPr>
      </w:pPr>
      <w:r w:rsidRPr="001A077E">
        <w:rPr>
          <w:rFonts w:ascii="Times New Roman" w:hAnsi="Times New Roman" w:cs="Times New Roman"/>
          <w:color w:val="auto"/>
        </w:rPr>
        <w:t>- Các văn bản pháp lý khác có liên quan (nếu có).</w:t>
      </w:r>
    </w:p>
    <w:p w:rsidR="00DB6373" w:rsidRPr="001A077E" w:rsidRDefault="00DB6373" w:rsidP="00DB6373">
      <w:pPr>
        <w:jc w:val="both"/>
        <w:rPr>
          <w:rFonts w:ascii="Times New Roman" w:hAnsi="Times New Roman" w:cs="Times New Roman"/>
          <w:i/>
          <w:color w:val="auto"/>
        </w:rPr>
      </w:pPr>
      <w:r w:rsidRPr="001A077E">
        <w:rPr>
          <w:rFonts w:ascii="Times New Roman" w:hAnsi="Times New Roman" w:cs="Times New Roman"/>
          <w:i/>
          <w:color w:val="auto"/>
        </w:rPr>
        <w:t>2. Tài liệu khảo sát, thiết kế, tổng mức đầu tư (dự toán):</w:t>
      </w:r>
    </w:p>
    <w:p w:rsidR="00DB6373" w:rsidRPr="001A077E" w:rsidRDefault="00DB6373" w:rsidP="00DB6373">
      <w:pPr>
        <w:jc w:val="both"/>
        <w:rPr>
          <w:rFonts w:ascii="Times New Roman" w:hAnsi="Times New Roman" w:cs="Times New Roman"/>
          <w:color w:val="auto"/>
        </w:rPr>
      </w:pPr>
      <w:r w:rsidRPr="001A077E">
        <w:rPr>
          <w:rFonts w:ascii="Times New Roman" w:hAnsi="Times New Roman" w:cs="Times New Roman"/>
          <w:color w:val="auto"/>
        </w:rPr>
        <w:lastRenderedPageBreak/>
        <w:t>- Hồ sơ khảo sát xây dựng phục vụ lập dự án;</w:t>
      </w:r>
    </w:p>
    <w:p w:rsidR="00DB6373" w:rsidRPr="001A077E" w:rsidRDefault="00DB6373" w:rsidP="00DB6373">
      <w:pPr>
        <w:jc w:val="both"/>
        <w:rPr>
          <w:rFonts w:ascii="Times New Roman" w:hAnsi="Times New Roman" w:cs="Times New Roman"/>
          <w:color w:val="auto"/>
        </w:rPr>
      </w:pPr>
      <w:r w:rsidRPr="001A077E">
        <w:rPr>
          <w:rFonts w:ascii="Times New Roman" w:hAnsi="Times New Roman" w:cs="Times New Roman"/>
          <w:color w:val="auto"/>
        </w:rPr>
        <w:t>- Thuyết minh báo cáo nghiên cứu khả thi (bao gồm tổng mức đầu tư hoặc dự toán);</w:t>
      </w:r>
    </w:p>
    <w:p w:rsidR="00DB6373" w:rsidRPr="001A077E" w:rsidRDefault="00DB6373" w:rsidP="00DB6373">
      <w:pPr>
        <w:jc w:val="both"/>
        <w:rPr>
          <w:rFonts w:ascii="Times New Roman" w:hAnsi="Times New Roman" w:cs="Times New Roman"/>
          <w:color w:val="auto"/>
        </w:rPr>
      </w:pPr>
      <w:r w:rsidRPr="001A077E">
        <w:rPr>
          <w:rFonts w:ascii="Times New Roman" w:hAnsi="Times New Roman" w:cs="Times New Roman"/>
          <w:color w:val="auto"/>
        </w:rPr>
        <w:t>- Thiết kế cơ sở bao gồm bản vẽ và thuyết minh.</w:t>
      </w:r>
    </w:p>
    <w:p w:rsidR="00DB6373" w:rsidRPr="001A077E" w:rsidRDefault="00DB6373" w:rsidP="00DB6373">
      <w:pPr>
        <w:jc w:val="both"/>
        <w:rPr>
          <w:rFonts w:ascii="Times New Roman" w:hAnsi="Times New Roman" w:cs="Times New Roman"/>
          <w:i/>
          <w:color w:val="auto"/>
        </w:rPr>
      </w:pPr>
      <w:r w:rsidRPr="001A077E">
        <w:rPr>
          <w:rFonts w:ascii="Times New Roman" w:hAnsi="Times New Roman" w:cs="Times New Roman"/>
          <w:i/>
          <w:color w:val="auto"/>
        </w:rPr>
        <w:t>3. Hồ sơ năng lực của các nhà thầu:</w:t>
      </w:r>
    </w:p>
    <w:p w:rsidR="00DB6373" w:rsidRPr="001A077E" w:rsidRDefault="00DB6373" w:rsidP="00DB6373">
      <w:pPr>
        <w:jc w:val="both"/>
        <w:rPr>
          <w:rFonts w:ascii="Times New Roman" w:hAnsi="Times New Roman" w:cs="Times New Roman"/>
          <w:color w:val="auto"/>
        </w:rPr>
      </w:pPr>
      <w:r w:rsidRPr="001A077E">
        <w:rPr>
          <w:rFonts w:ascii="Times New Roman" w:hAnsi="Times New Roman" w:cs="Times New Roman"/>
          <w:color w:val="auto"/>
        </w:rPr>
        <w:t>- Thông tin năng lực của nhà thầu khảo sát, nhà thầu lập dự án, thiết kế cơ sở;</w:t>
      </w:r>
    </w:p>
    <w:p w:rsidR="00DB6373" w:rsidRPr="001A077E" w:rsidRDefault="00DB6373" w:rsidP="00DB6373">
      <w:pPr>
        <w:jc w:val="both"/>
        <w:rPr>
          <w:rFonts w:ascii="Times New Roman" w:hAnsi="Times New Roman" w:cs="Times New Roman"/>
          <w:color w:val="auto"/>
        </w:rPr>
      </w:pPr>
      <w:r w:rsidRPr="001A077E">
        <w:rPr>
          <w:rFonts w:ascii="Times New Roman" w:hAnsi="Times New Roman" w:cs="Times New Roman"/>
          <w:color w:val="auto"/>
        </w:rPr>
        <w:t>- Mã số chứng chỉ hành nghề và thông tin năng lực của các chức danh chủ nhiệm khảo sát, chủ nhiệm đồ án thiết kế, chủ trì thiết kế của nhà thầu thiết kế.</w:t>
      </w:r>
    </w:p>
    <w:p w:rsidR="00DB6373" w:rsidRPr="001A077E" w:rsidRDefault="00DB6373" w:rsidP="00DB6373">
      <w:pPr>
        <w:jc w:val="both"/>
        <w:rPr>
          <w:rFonts w:ascii="Times New Roman" w:hAnsi="Times New Roman" w:cs="Times New Roman"/>
          <w:color w:val="auto"/>
        </w:rPr>
      </w:pPr>
      <w:r w:rsidRPr="001A077E">
        <w:rPr>
          <w:rFonts w:ascii="Times New Roman" w:hAnsi="Times New Roman" w:cs="Times New Roman"/>
          <w:color w:val="auto"/>
        </w:rPr>
        <w:t>(Tên tổ chức) trình (Cơ quan chủ trì thẩm định) thẩm định dự án đầu tư xây dựng (Tên dự án) với các nội dung nêu trên./.</w:t>
      </w:r>
    </w:p>
    <w:p w:rsidR="00DB6373" w:rsidRPr="001A077E" w:rsidRDefault="00DB6373" w:rsidP="00DB6373">
      <w:pPr>
        <w:rPr>
          <w:rFonts w:ascii="Times New Roman" w:hAnsi="Times New Roman" w:cs="Times New Roman"/>
          <w:color w:val="auto"/>
        </w:rPr>
      </w:pPr>
      <w:r w:rsidRPr="001A077E">
        <w:rPr>
          <w:rFonts w:ascii="Times New Roman" w:hAnsi="Times New Roman" w:cs="Times New Roman"/>
          <w:color w:val="auto"/>
        </w:rPr>
        <w:t> </w:t>
      </w:r>
    </w:p>
    <w:tbl>
      <w:tblPr>
        <w:tblW w:w="5000" w:type="pct"/>
        <w:tblBorders>
          <w:insideH w:val="nil"/>
          <w:insideV w:val="nil"/>
        </w:tblBorders>
        <w:tblCellMar>
          <w:left w:w="0" w:type="dxa"/>
          <w:right w:w="0" w:type="dxa"/>
        </w:tblCellMar>
        <w:tblLook w:val="04A0" w:firstRow="1" w:lastRow="0" w:firstColumn="1" w:lastColumn="0" w:noHBand="0" w:noVBand="1"/>
      </w:tblPr>
      <w:tblGrid>
        <w:gridCol w:w="4266"/>
        <w:gridCol w:w="5656"/>
      </w:tblGrid>
      <w:tr w:rsidR="00DB6373" w:rsidRPr="001A077E" w:rsidTr="00E0528D">
        <w:tc>
          <w:tcPr>
            <w:tcW w:w="2150" w:type="pct"/>
            <w:tcBorders>
              <w:top w:val="nil"/>
              <w:left w:val="nil"/>
              <w:bottom w:val="nil"/>
              <w:right w:val="nil"/>
            </w:tcBorders>
            <w:tcMar>
              <w:top w:w="0" w:type="dxa"/>
              <w:left w:w="108" w:type="dxa"/>
              <w:bottom w:w="0" w:type="dxa"/>
              <w:right w:w="108" w:type="dxa"/>
            </w:tcMar>
            <w:hideMark/>
          </w:tcPr>
          <w:p w:rsidR="00DB6373" w:rsidRPr="002313D5" w:rsidRDefault="00DB6373" w:rsidP="00E0528D">
            <w:pPr>
              <w:rPr>
                <w:rFonts w:ascii="Times New Roman" w:hAnsi="Times New Roman" w:cs="Times New Roman"/>
                <w:color w:val="auto"/>
                <w:lang w:eastAsia="en-US"/>
              </w:rPr>
            </w:pPr>
            <w:r w:rsidRPr="001A077E">
              <w:rPr>
                <w:rFonts w:ascii="Times New Roman" w:hAnsi="Times New Roman" w:cs="Times New Roman"/>
                <w:color w:val="auto"/>
              </w:rPr>
              <w:t>Nơi nhận:</w:t>
            </w:r>
            <w:r w:rsidRPr="001A077E">
              <w:rPr>
                <w:rFonts w:ascii="Times New Roman" w:hAnsi="Times New Roman" w:cs="Times New Roman"/>
                <w:color w:val="auto"/>
              </w:rPr>
              <w:br/>
              <w:t>- Như trên;</w:t>
            </w:r>
            <w:r w:rsidRPr="001A077E">
              <w:rPr>
                <w:rFonts w:ascii="Times New Roman" w:hAnsi="Times New Roman" w:cs="Times New Roman"/>
                <w:color w:val="auto"/>
              </w:rPr>
              <w:br/>
              <w:t>- Lưu.</w:t>
            </w:r>
          </w:p>
        </w:tc>
        <w:tc>
          <w:tcPr>
            <w:tcW w:w="2850" w:type="pct"/>
            <w:tcBorders>
              <w:top w:val="nil"/>
              <w:left w:val="nil"/>
              <w:bottom w:val="nil"/>
              <w:right w:val="nil"/>
            </w:tcBorders>
            <w:tcMar>
              <w:top w:w="0" w:type="dxa"/>
              <w:left w:w="108" w:type="dxa"/>
              <w:bottom w:w="0" w:type="dxa"/>
              <w:right w:w="108" w:type="dxa"/>
            </w:tcMar>
          </w:tcPr>
          <w:p w:rsidR="00DB6373" w:rsidRPr="002313D5" w:rsidRDefault="00DB6373" w:rsidP="00E0528D">
            <w:pPr>
              <w:jc w:val="center"/>
              <w:rPr>
                <w:rFonts w:ascii="Times New Roman" w:hAnsi="Times New Roman" w:cs="Times New Roman"/>
                <w:b/>
                <w:color w:val="auto"/>
                <w:lang w:eastAsia="en-US"/>
              </w:rPr>
            </w:pPr>
            <w:r w:rsidRPr="001A077E">
              <w:rPr>
                <w:rFonts w:ascii="Times New Roman" w:hAnsi="Times New Roman" w:cs="Times New Roman"/>
                <w:b/>
                <w:color w:val="auto"/>
              </w:rPr>
              <w:t>ĐẠI DIỆN TỔ CHỨC</w:t>
            </w:r>
            <w:r w:rsidRPr="001A077E">
              <w:rPr>
                <w:rFonts w:ascii="Times New Roman" w:hAnsi="Times New Roman" w:cs="Times New Roman"/>
                <w:b/>
                <w:color w:val="auto"/>
              </w:rPr>
              <w:br/>
              <w:t>(Ký, ghi rõ họ tên, chức vụ và đóng dấu)</w:t>
            </w:r>
            <w:r w:rsidRPr="001A077E">
              <w:rPr>
                <w:rFonts w:ascii="Times New Roman" w:hAnsi="Times New Roman" w:cs="Times New Roman"/>
                <w:b/>
                <w:color w:val="auto"/>
              </w:rPr>
              <w:br/>
            </w:r>
          </w:p>
          <w:p w:rsidR="00DB6373" w:rsidRPr="002313D5" w:rsidRDefault="00DB6373" w:rsidP="00E0528D">
            <w:pPr>
              <w:jc w:val="center"/>
              <w:rPr>
                <w:rFonts w:ascii="Times New Roman" w:hAnsi="Times New Roman" w:cs="Times New Roman"/>
                <w:b/>
                <w:color w:val="auto"/>
                <w:lang w:eastAsia="en-US"/>
              </w:rPr>
            </w:pPr>
          </w:p>
          <w:p w:rsidR="00DB6373" w:rsidRPr="002313D5" w:rsidRDefault="00DB6373" w:rsidP="00E0528D">
            <w:pPr>
              <w:jc w:val="center"/>
              <w:rPr>
                <w:rFonts w:ascii="Times New Roman" w:hAnsi="Times New Roman" w:cs="Times New Roman"/>
                <w:b/>
                <w:color w:val="auto"/>
                <w:lang w:eastAsia="en-US"/>
              </w:rPr>
            </w:pPr>
          </w:p>
          <w:p w:rsidR="00DB6373" w:rsidRPr="002313D5" w:rsidRDefault="00DB6373" w:rsidP="00E0528D">
            <w:pPr>
              <w:jc w:val="center"/>
              <w:rPr>
                <w:rFonts w:ascii="Times New Roman" w:hAnsi="Times New Roman" w:cs="Times New Roman"/>
                <w:b/>
                <w:color w:val="auto"/>
                <w:lang w:eastAsia="en-US"/>
              </w:rPr>
            </w:pPr>
          </w:p>
          <w:p w:rsidR="00DB6373" w:rsidRPr="001A077E" w:rsidRDefault="00DB6373" w:rsidP="00E0528D">
            <w:pPr>
              <w:jc w:val="center"/>
              <w:rPr>
                <w:rFonts w:ascii="Times New Roman" w:hAnsi="Times New Roman" w:cs="Times New Roman"/>
                <w:b/>
                <w:color w:val="auto"/>
              </w:rPr>
            </w:pPr>
          </w:p>
          <w:p w:rsidR="00DB6373" w:rsidRPr="001A077E" w:rsidRDefault="00DB6373" w:rsidP="00E0528D">
            <w:pPr>
              <w:jc w:val="center"/>
              <w:rPr>
                <w:rFonts w:ascii="Times New Roman" w:hAnsi="Times New Roman" w:cs="Times New Roman"/>
                <w:color w:val="auto"/>
                <w:lang w:val="en-US" w:eastAsia="en-US"/>
              </w:rPr>
            </w:pPr>
            <w:r w:rsidRPr="001A077E">
              <w:rPr>
                <w:rFonts w:ascii="Times New Roman" w:hAnsi="Times New Roman" w:cs="Times New Roman"/>
                <w:b/>
                <w:color w:val="auto"/>
              </w:rPr>
              <w:t>Tên người đại diện</w:t>
            </w:r>
          </w:p>
        </w:tc>
      </w:tr>
    </w:tbl>
    <w:p w:rsidR="00DB6373" w:rsidRPr="001A077E" w:rsidRDefault="00DB6373" w:rsidP="00DB6373">
      <w:pPr>
        <w:jc w:val="center"/>
        <w:rPr>
          <w:rFonts w:ascii="Times New Roman" w:hAnsi="Times New Roman" w:cs="Times New Roman"/>
          <w:color w:val="auto"/>
          <w:lang w:val="en-US" w:eastAsia="en-US"/>
        </w:rPr>
      </w:pPr>
    </w:p>
    <w:p w:rsidR="00DB6373" w:rsidRPr="001A077E" w:rsidRDefault="00DB6373" w:rsidP="00DB6373">
      <w:pPr>
        <w:pStyle w:val="NormalWeb"/>
        <w:shd w:val="clear" w:color="auto" w:fill="FFFFFF"/>
        <w:spacing w:before="0" w:beforeAutospacing="0" w:after="0" w:afterAutospacing="0"/>
        <w:jc w:val="center"/>
        <w:rPr>
          <w:b/>
          <w:bCs/>
        </w:rPr>
      </w:pPr>
      <w:r w:rsidRPr="001A077E">
        <w:rPr>
          <w:b/>
        </w:rPr>
        <w:br w:type="page"/>
      </w:r>
      <w:r w:rsidRPr="001A077E">
        <w:rPr>
          <w:b/>
          <w:bCs/>
        </w:rPr>
        <w:lastRenderedPageBreak/>
        <w:t xml:space="preserve">Phụ lục: </w:t>
      </w:r>
    </w:p>
    <w:p w:rsidR="00DB6373" w:rsidRPr="001A077E" w:rsidRDefault="00DB6373" w:rsidP="00DB6373">
      <w:pPr>
        <w:jc w:val="center"/>
        <w:rPr>
          <w:rFonts w:ascii="Times New Roman" w:hAnsi="Times New Roman" w:cs="Times New Roman"/>
          <w:b/>
          <w:color w:val="auto"/>
        </w:rPr>
      </w:pPr>
      <w:r w:rsidRPr="001A077E">
        <w:rPr>
          <w:rFonts w:ascii="Times New Roman" w:hAnsi="Times New Roman" w:cs="Times New Roman"/>
          <w:b/>
          <w:color w:val="auto"/>
        </w:rPr>
        <w:t>BIỂU MỨC THU PHÍ THẨM ĐỊNH DỰ ÁN ĐẦU TƯ XÂY DỰNG, PHÍ THẨM ĐỊNH THIẾT KẾ CƠ SỞ</w:t>
      </w:r>
    </w:p>
    <w:p w:rsidR="00DB6373" w:rsidRPr="001A077E" w:rsidRDefault="00DB6373" w:rsidP="00DB6373">
      <w:pPr>
        <w:jc w:val="center"/>
        <w:rPr>
          <w:rFonts w:ascii="Times New Roman" w:hAnsi="Times New Roman" w:cs="Times New Roman"/>
          <w:i/>
          <w:color w:val="auto"/>
        </w:rPr>
      </w:pPr>
      <w:r w:rsidRPr="001A077E">
        <w:rPr>
          <w:rFonts w:ascii="Times New Roman" w:hAnsi="Times New Roman" w:cs="Times New Roman"/>
          <w:i/>
          <w:color w:val="auto"/>
        </w:rPr>
        <w:t>(Ban hành kèm theo thông tư số 209/2016/TT-BTC ngày 10 tháng 11 năm 2016 của Bộ trưởng Bộ Tài chính)</w:t>
      </w:r>
    </w:p>
    <w:p w:rsidR="00DB6373" w:rsidRPr="002313D5" w:rsidRDefault="00DB6373" w:rsidP="00DB6373">
      <w:pPr>
        <w:pStyle w:val="NormalWeb"/>
        <w:shd w:val="clear" w:color="auto" w:fill="FFFFFF"/>
        <w:spacing w:before="0" w:beforeAutospacing="0" w:after="0" w:afterAutospacing="0"/>
        <w:jc w:val="center"/>
        <w:rPr>
          <w:b/>
          <w:bCs/>
          <w:lang w:val="vi-VN"/>
        </w:rPr>
      </w:pPr>
    </w:p>
    <w:p w:rsidR="00DB6373" w:rsidRPr="002313D5" w:rsidRDefault="00DB6373" w:rsidP="00DB6373">
      <w:pPr>
        <w:pStyle w:val="NormalWeb"/>
        <w:shd w:val="clear" w:color="auto" w:fill="FFFFFF"/>
        <w:spacing w:before="0" w:beforeAutospacing="0" w:after="0" w:afterAutospacing="0"/>
        <w:jc w:val="center"/>
        <w:rPr>
          <w:lang w:val="vi-VN"/>
        </w:rPr>
      </w:pPr>
    </w:p>
    <w:p w:rsidR="00DB6373" w:rsidRPr="001A077E" w:rsidRDefault="00DB6373" w:rsidP="00DB6373">
      <w:pPr>
        <w:pStyle w:val="NormalWeb"/>
        <w:shd w:val="clear" w:color="auto" w:fill="FFFFFF"/>
        <w:spacing w:before="0" w:beforeAutospacing="0" w:after="0" w:afterAutospacing="0"/>
        <w:rPr>
          <w:b/>
          <w:bCs/>
          <w:lang w:val="da-DK"/>
        </w:rPr>
      </w:pPr>
      <w:r w:rsidRPr="001A077E">
        <w:rPr>
          <w:b/>
          <w:bCs/>
          <w:lang w:val="da-DK"/>
        </w:rPr>
        <w:t>1. Biểu xác định tỷ lệ mức thu p</w:t>
      </w:r>
      <w:r w:rsidRPr="001A077E">
        <w:rPr>
          <w:b/>
          <w:bCs/>
          <w:lang w:val="vi-VN"/>
        </w:rPr>
        <w:t xml:space="preserve">hí thẩm định </w:t>
      </w:r>
      <w:r w:rsidRPr="001A077E">
        <w:rPr>
          <w:b/>
          <w:bCs/>
          <w:lang w:val="da-DK"/>
        </w:rPr>
        <w:t>thiết kế cơ sở</w:t>
      </w:r>
    </w:p>
    <w:p w:rsidR="00DB6373" w:rsidRPr="001A077E" w:rsidRDefault="00DB6373" w:rsidP="00DB6373">
      <w:pPr>
        <w:pStyle w:val="NormalWeb"/>
        <w:shd w:val="clear" w:color="auto" w:fill="FFFFFF"/>
        <w:spacing w:before="0" w:beforeAutospacing="0" w:after="0" w:afterAutospacing="0"/>
        <w:rPr>
          <w:lang w:val="da-DK"/>
        </w:rPr>
      </w:pPr>
    </w:p>
    <w:tbl>
      <w:tblPr>
        <w:tblW w:w="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08"/>
        <w:gridCol w:w="910"/>
        <w:gridCol w:w="910"/>
        <w:gridCol w:w="910"/>
        <w:gridCol w:w="909"/>
        <w:gridCol w:w="909"/>
        <w:gridCol w:w="909"/>
        <w:gridCol w:w="909"/>
        <w:gridCol w:w="909"/>
        <w:gridCol w:w="909"/>
        <w:gridCol w:w="1010"/>
      </w:tblGrid>
      <w:tr w:rsidR="00DB6373" w:rsidRPr="001A077E" w:rsidTr="00E0528D">
        <w:trPr>
          <w:tblCellSpacing w:w="0" w:type="dxa"/>
        </w:trPr>
        <w:tc>
          <w:tcPr>
            <w:tcW w:w="350" w:type="pct"/>
            <w:tcBorders>
              <w:top w:val="single" w:sz="8" w:space="0" w:color="auto"/>
              <w:left w:val="single" w:sz="8" w:space="0" w:color="auto"/>
              <w:bottom w:val="single" w:sz="8" w:space="0" w:color="auto"/>
              <w:right w:val="single" w:sz="8" w:space="0" w:color="auto"/>
            </w:tcBorders>
            <w:vAlign w:val="center"/>
            <w:hideMark/>
          </w:tcPr>
          <w:p w:rsidR="00DB6373" w:rsidRPr="001A077E" w:rsidRDefault="00DB6373" w:rsidP="00E0528D">
            <w:pPr>
              <w:pStyle w:val="NormalWeb"/>
              <w:spacing w:before="0" w:beforeAutospacing="0" w:after="0" w:afterAutospacing="0" w:line="276" w:lineRule="auto"/>
              <w:jc w:val="center"/>
              <w:rPr>
                <w:lang w:val="da-DK"/>
              </w:rPr>
            </w:pPr>
            <w:r w:rsidRPr="001A077E">
              <w:rPr>
                <w:lang w:val="vi-VN"/>
              </w:rPr>
              <w:t>T</w:t>
            </w:r>
            <w:r w:rsidRPr="001A077E">
              <w:rPr>
                <w:lang w:val="da-DK"/>
              </w:rPr>
              <w:t>ổ</w:t>
            </w:r>
            <w:r w:rsidRPr="001A077E">
              <w:rPr>
                <w:lang w:val="vi-VN"/>
              </w:rPr>
              <w:t>ng</w:t>
            </w:r>
            <w:r w:rsidRPr="001A077E">
              <w:rPr>
                <w:lang w:val="da-DK"/>
              </w:rPr>
              <w:t xml:space="preserve"> </w:t>
            </w:r>
            <w:r w:rsidRPr="001A077E">
              <w:rPr>
                <w:lang w:val="vi-VN"/>
              </w:rPr>
              <w:t>mức đầu tư dự án (tỷ đồng)</w:t>
            </w:r>
          </w:p>
        </w:tc>
        <w:tc>
          <w:tcPr>
            <w:tcW w:w="450" w:type="pct"/>
            <w:tcBorders>
              <w:top w:val="single" w:sz="8" w:space="0" w:color="auto"/>
              <w:left w:val="nil"/>
              <w:bottom w:val="single" w:sz="8" w:space="0" w:color="auto"/>
              <w:right w:val="single" w:sz="8" w:space="0" w:color="auto"/>
            </w:tcBorders>
            <w:vAlign w:val="center"/>
            <w:hideMark/>
          </w:tcPr>
          <w:p w:rsidR="00DB6373" w:rsidRPr="001A077E" w:rsidRDefault="00DB6373" w:rsidP="00E0528D">
            <w:pPr>
              <w:pStyle w:val="NormalWeb"/>
              <w:spacing w:before="0" w:beforeAutospacing="0" w:after="0" w:afterAutospacing="0" w:line="276" w:lineRule="auto"/>
              <w:jc w:val="center"/>
            </w:pPr>
            <w:r w:rsidRPr="001A077E">
              <w:t>≤</w:t>
            </w:r>
            <w:r w:rsidRPr="001A077E">
              <w:rPr>
                <w:rStyle w:val="apple-converted-space"/>
                <w:rFonts w:eastAsia="Courier New"/>
              </w:rPr>
              <w:t> </w:t>
            </w:r>
            <w:r w:rsidRPr="001A077E">
              <w:rPr>
                <w:lang w:val="vi-VN"/>
              </w:rPr>
              <w:t>15</w:t>
            </w:r>
          </w:p>
        </w:tc>
        <w:tc>
          <w:tcPr>
            <w:tcW w:w="450" w:type="pct"/>
            <w:tcBorders>
              <w:top w:val="single" w:sz="8" w:space="0" w:color="auto"/>
              <w:left w:val="nil"/>
              <w:bottom w:val="single" w:sz="8" w:space="0" w:color="auto"/>
              <w:right w:val="single" w:sz="8" w:space="0" w:color="auto"/>
            </w:tcBorders>
            <w:vAlign w:val="center"/>
            <w:hideMark/>
          </w:tcPr>
          <w:p w:rsidR="00DB6373" w:rsidRPr="001A077E" w:rsidRDefault="00DB6373" w:rsidP="00E0528D">
            <w:pPr>
              <w:pStyle w:val="NormalWeb"/>
              <w:spacing w:before="0" w:beforeAutospacing="0" w:after="0" w:afterAutospacing="0" w:line="276" w:lineRule="auto"/>
              <w:jc w:val="center"/>
            </w:pPr>
            <w:r w:rsidRPr="001A077E">
              <w:rPr>
                <w:lang w:val="vi-VN"/>
              </w:rPr>
              <w:t>25</w:t>
            </w:r>
          </w:p>
        </w:tc>
        <w:tc>
          <w:tcPr>
            <w:tcW w:w="450" w:type="pct"/>
            <w:tcBorders>
              <w:top w:val="single" w:sz="8" w:space="0" w:color="auto"/>
              <w:left w:val="nil"/>
              <w:bottom w:val="single" w:sz="8" w:space="0" w:color="auto"/>
              <w:right w:val="single" w:sz="8" w:space="0" w:color="auto"/>
            </w:tcBorders>
            <w:vAlign w:val="center"/>
            <w:hideMark/>
          </w:tcPr>
          <w:p w:rsidR="00DB6373" w:rsidRPr="001A077E" w:rsidRDefault="00DB6373" w:rsidP="00E0528D">
            <w:pPr>
              <w:pStyle w:val="NormalWeb"/>
              <w:spacing w:before="0" w:beforeAutospacing="0" w:after="0" w:afterAutospacing="0" w:line="276" w:lineRule="auto"/>
              <w:jc w:val="center"/>
            </w:pPr>
            <w:r w:rsidRPr="001A077E">
              <w:rPr>
                <w:lang w:val="vi-VN"/>
              </w:rPr>
              <w:t>50</w:t>
            </w:r>
          </w:p>
        </w:tc>
        <w:tc>
          <w:tcPr>
            <w:tcW w:w="450" w:type="pct"/>
            <w:tcBorders>
              <w:top w:val="single" w:sz="8" w:space="0" w:color="auto"/>
              <w:left w:val="nil"/>
              <w:bottom w:val="single" w:sz="8" w:space="0" w:color="auto"/>
              <w:right w:val="single" w:sz="8" w:space="0" w:color="auto"/>
            </w:tcBorders>
            <w:vAlign w:val="center"/>
            <w:hideMark/>
          </w:tcPr>
          <w:p w:rsidR="00DB6373" w:rsidRPr="001A077E" w:rsidRDefault="00DB6373" w:rsidP="00E0528D">
            <w:pPr>
              <w:pStyle w:val="NormalWeb"/>
              <w:spacing w:before="0" w:beforeAutospacing="0" w:after="0" w:afterAutospacing="0" w:line="276" w:lineRule="auto"/>
              <w:jc w:val="center"/>
            </w:pPr>
            <w:r w:rsidRPr="001A077E">
              <w:rPr>
                <w:lang w:val="vi-VN"/>
              </w:rPr>
              <w:t>100</w:t>
            </w:r>
          </w:p>
        </w:tc>
        <w:tc>
          <w:tcPr>
            <w:tcW w:w="450" w:type="pct"/>
            <w:tcBorders>
              <w:top w:val="single" w:sz="8" w:space="0" w:color="auto"/>
              <w:left w:val="nil"/>
              <w:bottom w:val="single" w:sz="8" w:space="0" w:color="auto"/>
              <w:right w:val="single" w:sz="8" w:space="0" w:color="auto"/>
            </w:tcBorders>
            <w:vAlign w:val="center"/>
            <w:hideMark/>
          </w:tcPr>
          <w:p w:rsidR="00DB6373" w:rsidRPr="001A077E" w:rsidRDefault="00DB6373" w:rsidP="00E0528D">
            <w:pPr>
              <w:pStyle w:val="NormalWeb"/>
              <w:spacing w:before="0" w:beforeAutospacing="0" w:after="0" w:afterAutospacing="0" w:line="276" w:lineRule="auto"/>
              <w:jc w:val="center"/>
            </w:pPr>
            <w:r w:rsidRPr="001A077E">
              <w:rPr>
                <w:lang w:val="vi-VN"/>
              </w:rPr>
              <w:t>200</w:t>
            </w:r>
          </w:p>
        </w:tc>
        <w:tc>
          <w:tcPr>
            <w:tcW w:w="450" w:type="pct"/>
            <w:tcBorders>
              <w:top w:val="single" w:sz="8" w:space="0" w:color="auto"/>
              <w:left w:val="nil"/>
              <w:bottom w:val="single" w:sz="8" w:space="0" w:color="auto"/>
              <w:right w:val="single" w:sz="8" w:space="0" w:color="auto"/>
            </w:tcBorders>
            <w:vAlign w:val="center"/>
            <w:hideMark/>
          </w:tcPr>
          <w:p w:rsidR="00DB6373" w:rsidRPr="001A077E" w:rsidRDefault="00DB6373" w:rsidP="00E0528D">
            <w:pPr>
              <w:pStyle w:val="NormalWeb"/>
              <w:spacing w:before="0" w:beforeAutospacing="0" w:after="0" w:afterAutospacing="0" w:line="276" w:lineRule="auto"/>
              <w:jc w:val="center"/>
            </w:pPr>
            <w:r w:rsidRPr="001A077E">
              <w:rPr>
                <w:lang w:val="vi-VN"/>
              </w:rPr>
              <w:t>500</w:t>
            </w:r>
          </w:p>
        </w:tc>
        <w:tc>
          <w:tcPr>
            <w:tcW w:w="450" w:type="pct"/>
            <w:tcBorders>
              <w:top w:val="single" w:sz="8" w:space="0" w:color="auto"/>
              <w:left w:val="nil"/>
              <w:bottom w:val="single" w:sz="8" w:space="0" w:color="auto"/>
              <w:right w:val="single" w:sz="8" w:space="0" w:color="auto"/>
            </w:tcBorders>
            <w:vAlign w:val="center"/>
            <w:hideMark/>
          </w:tcPr>
          <w:p w:rsidR="00DB6373" w:rsidRPr="001A077E" w:rsidRDefault="00DB6373" w:rsidP="00E0528D">
            <w:pPr>
              <w:pStyle w:val="NormalWeb"/>
              <w:spacing w:before="0" w:beforeAutospacing="0" w:after="0" w:afterAutospacing="0" w:line="276" w:lineRule="auto"/>
              <w:jc w:val="center"/>
            </w:pPr>
            <w:r w:rsidRPr="001A077E">
              <w:rPr>
                <w:lang w:val="vi-VN"/>
              </w:rPr>
              <w:t>1.000</w:t>
            </w:r>
          </w:p>
        </w:tc>
        <w:tc>
          <w:tcPr>
            <w:tcW w:w="450" w:type="pct"/>
            <w:tcBorders>
              <w:top w:val="single" w:sz="8" w:space="0" w:color="auto"/>
              <w:left w:val="nil"/>
              <w:bottom w:val="single" w:sz="8" w:space="0" w:color="auto"/>
              <w:right w:val="single" w:sz="8" w:space="0" w:color="auto"/>
            </w:tcBorders>
            <w:vAlign w:val="center"/>
            <w:hideMark/>
          </w:tcPr>
          <w:p w:rsidR="00DB6373" w:rsidRPr="001A077E" w:rsidRDefault="00DB6373" w:rsidP="00E0528D">
            <w:pPr>
              <w:pStyle w:val="NormalWeb"/>
              <w:spacing w:before="0" w:beforeAutospacing="0" w:after="0" w:afterAutospacing="0" w:line="276" w:lineRule="auto"/>
              <w:jc w:val="center"/>
            </w:pPr>
            <w:r w:rsidRPr="001A077E">
              <w:rPr>
                <w:lang w:val="vi-VN"/>
              </w:rPr>
              <w:t>2.000</w:t>
            </w:r>
          </w:p>
        </w:tc>
        <w:tc>
          <w:tcPr>
            <w:tcW w:w="450" w:type="pct"/>
            <w:tcBorders>
              <w:top w:val="single" w:sz="8" w:space="0" w:color="auto"/>
              <w:left w:val="nil"/>
              <w:bottom w:val="single" w:sz="8" w:space="0" w:color="auto"/>
              <w:right w:val="single" w:sz="8" w:space="0" w:color="auto"/>
            </w:tcBorders>
            <w:vAlign w:val="center"/>
            <w:hideMark/>
          </w:tcPr>
          <w:p w:rsidR="00DB6373" w:rsidRPr="001A077E" w:rsidRDefault="00DB6373" w:rsidP="00E0528D">
            <w:pPr>
              <w:pStyle w:val="NormalWeb"/>
              <w:spacing w:before="0" w:beforeAutospacing="0" w:after="0" w:afterAutospacing="0" w:line="276" w:lineRule="auto"/>
              <w:jc w:val="center"/>
            </w:pPr>
            <w:r w:rsidRPr="001A077E">
              <w:rPr>
                <w:lang w:val="vi-VN"/>
              </w:rPr>
              <w:t>5.000</w:t>
            </w:r>
          </w:p>
        </w:tc>
        <w:tc>
          <w:tcPr>
            <w:tcW w:w="500" w:type="pct"/>
            <w:tcBorders>
              <w:top w:val="single" w:sz="8" w:space="0" w:color="auto"/>
              <w:left w:val="nil"/>
              <w:bottom w:val="single" w:sz="8" w:space="0" w:color="auto"/>
              <w:right w:val="single" w:sz="8" w:space="0" w:color="auto"/>
            </w:tcBorders>
            <w:vAlign w:val="center"/>
            <w:hideMark/>
          </w:tcPr>
          <w:p w:rsidR="00DB6373" w:rsidRPr="001A077E" w:rsidRDefault="00DB6373" w:rsidP="00E0528D">
            <w:pPr>
              <w:pStyle w:val="NormalWeb"/>
              <w:spacing w:before="0" w:beforeAutospacing="0" w:after="0" w:afterAutospacing="0" w:line="276" w:lineRule="auto"/>
              <w:jc w:val="center"/>
            </w:pPr>
            <w:r w:rsidRPr="001A077E">
              <w:t>≥</w:t>
            </w:r>
            <w:r w:rsidRPr="001A077E">
              <w:rPr>
                <w:lang w:val="vi-VN"/>
              </w:rPr>
              <w:t>10</w:t>
            </w:r>
            <w:r w:rsidRPr="001A077E">
              <w:t>.</w:t>
            </w:r>
            <w:r w:rsidRPr="001A077E">
              <w:rPr>
                <w:lang w:val="vi-VN"/>
              </w:rPr>
              <w:t>000</w:t>
            </w:r>
          </w:p>
        </w:tc>
      </w:tr>
      <w:tr w:rsidR="00DB6373" w:rsidRPr="001A077E" w:rsidTr="00E0528D">
        <w:trPr>
          <w:tblCellSpacing w:w="0" w:type="dxa"/>
        </w:trPr>
        <w:tc>
          <w:tcPr>
            <w:tcW w:w="350" w:type="pct"/>
            <w:tcBorders>
              <w:top w:val="nil"/>
              <w:left w:val="single" w:sz="8" w:space="0" w:color="auto"/>
              <w:bottom w:val="single" w:sz="8" w:space="0" w:color="auto"/>
              <w:right w:val="single" w:sz="8" w:space="0" w:color="auto"/>
            </w:tcBorders>
            <w:vAlign w:val="center"/>
            <w:hideMark/>
          </w:tcPr>
          <w:p w:rsidR="00DB6373" w:rsidRPr="001A077E" w:rsidRDefault="00DB6373" w:rsidP="00E0528D">
            <w:pPr>
              <w:pStyle w:val="NormalWeb"/>
              <w:spacing w:before="0" w:beforeAutospacing="0" w:after="0" w:afterAutospacing="0" w:line="276" w:lineRule="auto"/>
              <w:jc w:val="center"/>
            </w:pPr>
            <w:r w:rsidRPr="001A077E">
              <w:rPr>
                <w:lang w:val="vi-VN"/>
              </w:rPr>
              <w:t>Tỷ lệ %</w:t>
            </w:r>
          </w:p>
        </w:tc>
        <w:tc>
          <w:tcPr>
            <w:tcW w:w="450" w:type="pct"/>
            <w:tcBorders>
              <w:top w:val="nil"/>
              <w:left w:val="nil"/>
              <w:bottom w:val="single" w:sz="8" w:space="0" w:color="auto"/>
              <w:right w:val="single" w:sz="8" w:space="0" w:color="auto"/>
            </w:tcBorders>
            <w:vAlign w:val="center"/>
            <w:hideMark/>
          </w:tcPr>
          <w:p w:rsidR="00DB6373" w:rsidRPr="001A077E" w:rsidRDefault="00DB6373" w:rsidP="00E0528D">
            <w:pPr>
              <w:pStyle w:val="NormalWeb"/>
              <w:spacing w:before="0" w:beforeAutospacing="0" w:after="0" w:afterAutospacing="0" w:line="276" w:lineRule="auto"/>
              <w:jc w:val="center"/>
            </w:pPr>
            <w:r w:rsidRPr="001A077E">
              <w:rPr>
                <w:lang w:val="vi-VN"/>
              </w:rPr>
              <w:t>0,0190</w:t>
            </w:r>
          </w:p>
        </w:tc>
        <w:tc>
          <w:tcPr>
            <w:tcW w:w="450" w:type="pct"/>
            <w:tcBorders>
              <w:top w:val="nil"/>
              <w:left w:val="nil"/>
              <w:bottom w:val="single" w:sz="8" w:space="0" w:color="auto"/>
              <w:right w:val="single" w:sz="8" w:space="0" w:color="auto"/>
            </w:tcBorders>
            <w:vAlign w:val="center"/>
            <w:hideMark/>
          </w:tcPr>
          <w:p w:rsidR="00DB6373" w:rsidRPr="001A077E" w:rsidRDefault="00DB6373" w:rsidP="00E0528D">
            <w:pPr>
              <w:pStyle w:val="NormalWeb"/>
              <w:spacing w:before="0" w:beforeAutospacing="0" w:after="0" w:afterAutospacing="0" w:line="276" w:lineRule="auto"/>
              <w:jc w:val="center"/>
            </w:pPr>
            <w:r w:rsidRPr="001A077E">
              <w:rPr>
                <w:lang w:val="vi-VN"/>
              </w:rPr>
              <w:t>0,0170</w:t>
            </w:r>
          </w:p>
        </w:tc>
        <w:tc>
          <w:tcPr>
            <w:tcW w:w="450" w:type="pct"/>
            <w:tcBorders>
              <w:top w:val="nil"/>
              <w:left w:val="nil"/>
              <w:bottom w:val="single" w:sz="8" w:space="0" w:color="auto"/>
              <w:right w:val="single" w:sz="8" w:space="0" w:color="auto"/>
            </w:tcBorders>
            <w:vAlign w:val="center"/>
            <w:hideMark/>
          </w:tcPr>
          <w:p w:rsidR="00DB6373" w:rsidRPr="001A077E" w:rsidRDefault="00DB6373" w:rsidP="00E0528D">
            <w:pPr>
              <w:pStyle w:val="NormalWeb"/>
              <w:spacing w:before="0" w:beforeAutospacing="0" w:after="0" w:afterAutospacing="0" w:line="276" w:lineRule="auto"/>
              <w:jc w:val="center"/>
            </w:pPr>
            <w:r w:rsidRPr="001A077E">
              <w:rPr>
                <w:lang w:val="vi-VN"/>
              </w:rPr>
              <w:t>0,0150</w:t>
            </w:r>
          </w:p>
        </w:tc>
        <w:tc>
          <w:tcPr>
            <w:tcW w:w="450" w:type="pct"/>
            <w:tcBorders>
              <w:top w:val="nil"/>
              <w:left w:val="nil"/>
              <w:bottom w:val="single" w:sz="8" w:space="0" w:color="auto"/>
              <w:right w:val="single" w:sz="8" w:space="0" w:color="auto"/>
            </w:tcBorders>
            <w:vAlign w:val="center"/>
            <w:hideMark/>
          </w:tcPr>
          <w:p w:rsidR="00DB6373" w:rsidRPr="001A077E" w:rsidRDefault="00DB6373" w:rsidP="00E0528D">
            <w:pPr>
              <w:pStyle w:val="NormalWeb"/>
              <w:spacing w:before="0" w:beforeAutospacing="0" w:after="0" w:afterAutospacing="0" w:line="276" w:lineRule="auto"/>
              <w:jc w:val="center"/>
            </w:pPr>
            <w:r w:rsidRPr="001A077E">
              <w:rPr>
                <w:lang w:val="vi-VN"/>
              </w:rPr>
              <w:t>0,0125</w:t>
            </w:r>
          </w:p>
        </w:tc>
        <w:tc>
          <w:tcPr>
            <w:tcW w:w="450" w:type="pct"/>
            <w:tcBorders>
              <w:top w:val="nil"/>
              <w:left w:val="nil"/>
              <w:bottom w:val="single" w:sz="8" w:space="0" w:color="auto"/>
              <w:right w:val="single" w:sz="8" w:space="0" w:color="auto"/>
            </w:tcBorders>
            <w:vAlign w:val="center"/>
            <w:hideMark/>
          </w:tcPr>
          <w:p w:rsidR="00DB6373" w:rsidRPr="001A077E" w:rsidRDefault="00DB6373" w:rsidP="00E0528D">
            <w:pPr>
              <w:pStyle w:val="NormalWeb"/>
              <w:spacing w:before="0" w:beforeAutospacing="0" w:after="0" w:afterAutospacing="0" w:line="276" w:lineRule="auto"/>
              <w:jc w:val="center"/>
            </w:pPr>
            <w:r w:rsidRPr="001A077E">
              <w:rPr>
                <w:lang w:val="vi-VN"/>
              </w:rPr>
              <w:t>0,0100</w:t>
            </w:r>
          </w:p>
        </w:tc>
        <w:tc>
          <w:tcPr>
            <w:tcW w:w="450" w:type="pct"/>
            <w:tcBorders>
              <w:top w:val="nil"/>
              <w:left w:val="nil"/>
              <w:bottom w:val="single" w:sz="8" w:space="0" w:color="auto"/>
              <w:right w:val="single" w:sz="8" w:space="0" w:color="auto"/>
            </w:tcBorders>
            <w:vAlign w:val="center"/>
            <w:hideMark/>
          </w:tcPr>
          <w:p w:rsidR="00DB6373" w:rsidRPr="001A077E" w:rsidRDefault="00DB6373" w:rsidP="00E0528D">
            <w:pPr>
              <w:pStyle w:val="NormalWeb"/>
              <w:spacing w:before="0" w:beforeAutospacing="0" w:after="0" w:afterAutospacing="0" w:line="276" w:lineRule="auto"/>
              <w:jc w:val="center"/>
            </w:pPr>
            <w:r w:rsidRPr="001A077E">
              <w:rPr>
                <w:lang w:val="vi-VN"/>
              </w:rPr>
              <w:t>0</w:t>
            </w:r>
            <w:r w:rsidRPr="001A077E">
              <w:t>,</w:t>
            </w:r>
            <w:r w:rsidRPr="001A077E">
              <w:rPr>
                <w:lang w:val="vi-VN"/>
              </w:rPr>
              <w:t>0075</w:t>
            </w:r>
          </w:p>
        </w:tc>
        <w:tc>
          <w:tcPr>
            <w:tcW w:w="450" w:type="pct"/>
            <w:tcBorders>
              <w:top w:val="nil"/>
              <w:left w:val="nil"/>
              <w:bottom w:val="single" w:sz="8" w:space="0" w:color="auto"/>
              <w:right w:val="single" w:sz="8" w:space="0" w:color="auto"/>
            </w:tcBorders>
            <w:vAlign w:val="center"/>
            <w:hideMark/>
          </w:tcPr>
          <w:p w:rsidR="00DB6373" w:rsidRPr="001A077E" w:rsidRDefault="00DB6373" w:rsidP="00E0528D">
            <w:pPr>
              <w:pStyle w:val="NormalWeb"/>
              <w:spacing w:before="0" w:beforeAutospacing="0" w:after="0" w:afterAutospacing="0" w:line="276" w:lineRule="auto"/>
              <w:jc w:val="center"/>
            </w:pPr>
            <w:r w:rsidRPr="001A077E">
              <w:rPr>
                <w:lang w:val="vi-VN"/>
              </w:rPr>
              <w:t>0,0047</w:t>
            </w:r>
          </w:p>
        </w:tc>
        <w:tc>
          <w:tcPr>
            <w:tcW w:w="450" w:type="pct"/>
            <w:tcBorders>
              <w:top w:val="nil"/>
              <w:left w:val="nil"/>
              <w:bottom w:val="single" w:sz="8" w:space="0" w:color="auto"/>
              <w:right w:val="single" w:sz="8" w:space="0" w:color="auto"/>
            </w:tcBorders>
            <w:vAlign w:val="center"/>
            <w:hideMark/>
          </w:tcPr>
          <w:p w:rsidR="00DB6373" w:rsidRPr="001A077E" w:rsidRDefault="00DB6373" w:rsidP="00E0528D">
            <w:pPr>
              <w:pStyle w:val="NormalWeb"/>
              <w:spacing w:before="0" w:beforeAutospacing="0" w:after="0" w:afterAutospacing="0" w:line="276" w:lineRule="auto"/>
              <w:jc w:val="center"/>
            </w:pPr>
            <w:r w:rsidRPr="001A077E">
              <w:rPr>
                <w:lang w:val="vi-VN"/>
              </w:rPr>
              <w:t>0,0025</w:t>
            </w:r>
          </w:p>
        </w:tc>
        <w:tc>
          <w:tcPr>
            <w:tcW w:w="450" w:type="pct"/>
            <w:tcBorders>
              <w:top w:val="nil"/>
              <w:left w:val="nil"/>
              <w:bottom w:val="single" w:sz="8" w:space="0" w:color="auto"/>
              <w:right w:val="single" w:sz="8" w:space="0" w:color="auto"/>
            </w:tcBorders>
            <w:vAlign w:val="center"/>
            <w:hideMark/>
          </w:tcPr>
          <w:p w:rsidR="00DB6373" w:rsidRPr="001A077E" w:rsidRDefault="00DB6373" w:rsidP="00E0528D">
            <w:pPr>
              <w:pStyle w:val="NormalWeb"/>
              <w:spacing w:before="0" w:beforeAutospacing="0" w:after="0" w:afterAutospacing="0" w:line="276" w:lineRule="auto"/>
              <w:jc w:val="center"/>
            </w:pPr>
            <w:r w:rsidRPr="001A077E">
              <w:rPr>
                <w:lang w:val="vi-VN"/>
              </w:rPr>
              <w:t>0,0020</w:t>
            </w:r>
          </w:p>
        </w:tc>
        <w:tc>
          <w:tcPr>
            <w:tcW w:w="500" w:type="pct"/>
            <w:tcBorders>
              <w:top w:val="nil"/>
              <w:left w:val="nil"/>
              <w:bottom w:val="single" w:sz="8" w:space="0" w:color="auto"/>
              <w:right w:val="single" w:sz="8" w:space="0" w:color="auto"/>
            </w:tcBorders>
            <w:vAlign w:val="center"/>
            <w:hideMark/>
          </w:tcPr>
          <w:p w:rsidR="00DB6373" w:rsidRPr="001A077E" w:rsidRDefault="00DB6373" w:rsidP="00E0528D">
            <w:pPr>
              <w:pStyle w:val="NormalWeb"/>
              <w:spacing w:before="0" w:beforeAutospacing="0" w:after="0" w:afterAutospacing="0" w:line="276" w:lineRule="auto"/>
              <w:jc w:val="center"/>
            </w:pPr>
            <w:r w:rsidRPr="001A077E">
              <w:rPr>
                <w:lang w:val="vi-VN"/>
              </w:rPr>
              <w:t>0,0010</w:t>
            </w:r>
          </w:p>
        </w:tc>
      </w:tr>
    </w:tbl>
    <w:p w:rsidR="00DB6373" w:rsidRPr="001A077E" w:rsidRDefault="00DB6373" w:rsidP="00DB6373">
      <w:pPr>
        <w:pStyle w:val="NormalWeb"/>
        <w:shd w:val="clear" w:color="auto" w:fill="FFFFFF"/>
        <w:spacing w:before="0" w:beforeAutospacing="0" w:after="0" w:afterAutospacing="0"/>
        <w:jc w:val="both"/>
        <w:rPr>
          <w:lang w:val="vi-VN"/>
        </w:rPr>
      </w:pPr>
    </w:p>
    <w:p w:rsidR="00DB6373" w:rsidRPr="002313D5" w:rsidRDefault="00DB6373" w:rsidP="00DB6373">
      <w:pPr>
        <w:pStyle w:val="NormalWeb"/>
        <w:shd w:val="clear" w:color="auto" w:fill="FFFFFF"/>
        <w:spacing w:before="0" w:beforeAutospacing="0" w:after="0" w:afterAutospacing="0"/>
        <w:jc w:val="both"/>
        <w:rPr>
          <w:lang w:val="vi-VN"/>
        </w:rPr>
      </w:pPr>
      <w:r w:rsidRPr="001A077E">
        <w:rPr>
          <w:lang w:val="vi-VN"/>
        </w:rPr>
        <w:t>Trường hợp nhóm công trình có giá trị nằm trong khoảng giữa các tổng mức đầu tư ghi trên Biểu</w:t>
      </w:r>
      <w:r w:rsidRPr="001A077E">
        <w:rPr>
          <w:rStyle w:val="apple-converted-space"/>
          <w:rFonts w:eastAsia="Courier New"/>
          <w:lang w:val="vi-VN"/>
        </w:rPr>
        <w:t> </w:t>
      </w:r>
      <w:r w:rsidRPr="001A077E">
        <w:rPr>
          <w:lang w:val="vi-VN"/>
        </w:rPr>
        <w:t xml:space="preserve">mức thu thì phí thẩm định </w:t>
      </w:r>
      <w:r w:rsidRPr="002313D5">
        <w:rPr>
          <w:lang w:val="vi-VN"/>
        </w:rPr>
        <w:t>thiết kế cơ sở</w:t>
      </w:r>
      <w:r w:rsidRPr="001A077E">
        <w:rPr>
          <w:lang w:val="vi-VN"/>
        </w:rPr>
        <w:t xml:space="preserve"> phải thu được tính theo phương pháp nội suy như sau:</w:t>
      </w:r>
    </w:p>
    <w:tbl>
      <w:tblPr>
        <w:tblW w:w="0" w:type="auto"/>
        <w:jc w:val="center"/>
        <w:tblLook w:val="04A0" w:firstRow="1" w:lastRow="0" w:firstColumn="1" w:lastColumn="0" w:noHBand="0" w:noVBand="1"/>
      </w:tblPr>
      <w:tblGrid>
        <w:gridCol w:w="558"/>
        <w:gridCol w:w="360"/>
        <w:gridCol w:w="630"/>
        <w:gridCol w:w="2430"/>
      </w:tblGrid>
      <w:tr w:rsidR="00DB6373" w:rsidRPr="001A077E" w:rsidTr="00E0528D">
        <w:trPr>
          <w:jc w:val="center"/>
        </w:trPr>
        <w:tc>
          <w:tcPr>
            <w:tcW w:w="558" w:type="dxa"/>
          </w:tcPr>
          <w:p w:rsidR="00DB6373" w:rsidRPr="001A077E" w:rsidRDefault="00DB6373" w:rsidP="00E0528D">
            <w:pPr>
              <w:spacing w:line="276" w:lineRule="auto"/>
              <w:jc w:val="both"/>
              <w:rPr>
                <w:rFonts w:ascii="Times New Roman" w:hAnsi="Times New Roman" w:cs="Times New Roman"/>
              </w:rPr>
            </w:pPr>
          </w:p>
          <w:p w:rsidR="00DB6373" w:rsidRPr="001A077E" w:rsidRDefault="00DB6373" w:rsidP="00E0528D">
            <w:pPr>
              <w:spacing w:line="276" w:lineRule="auto"/>
              <w:jc w:val="both"/>
              <w:rPr>
                <w:rFonts w:ascii="Times New Roman" w:hAnsi="Times New Roman" w:cs="Times New Roman"/>
              </w:rPr>
            </w:pPr>
            <w:r w:rsidRPr="001A077E">
              <w:rPr>
                <w:rFonts w:ascii="Times New Roman" w:hAnsi="Times New Roman" w:cs="Times New Roman"/>
              </w:rPr>
              <w:t>N</w:t>
            </w:r>
            <w:r w:rsidRPr="001A077E">
              <w:rPr>
                <w:rFonts w:ascii="Times New Roman" w:hAnsi="Times New Roman" w:cs="Times New Roman"/>
                <w:vertAlign w:val="subscript"/>
              </w:rPr>
              <w:t>it</w:t>
            </w:r>
          </w:p>
        </w:tc>
        <w:tc>
          <w:tcPr>
            <w:tcW w:w="360" w:type="dxa"/>
          </w:tcPr>
          <w:p w:rsidR="00DB6373" w:rsidRPr="001A077E" w:rsidRDefault="00DB6373" w:rsidP="00E0528D">
            <w:pPr>
              <w:spacing w:line="276" w:lineRule="auto"/>
              <w:jc w:val="both"/>
              <w:rPr>
                <w:rFonts w:ascii="Times New Roman" w:hAnsi="Times New Roman" w:cs="Times New Roman"/>
              </w:rPr>
            </w:pPr>
          </w:p>
          <w:p w:rsidR="00DB6373" w:rsidRPr="001A077E" w:rsidRDefault="00DB6373" w:rsidP="00E0528D">
            <w:pPr>
              <w:spacing w:line="276" w:lineRule="auto"/>
              <w:jc w:val="both"/>
              <w:rPr>
                <w:rFonts w:ascii="Times New Roman" w:hAnsi="Times New Roman" w:cs="Times New Roman"/>
              </w:rPr>
            </w:pPr>
            <w:r w:rsidRPr="001A077E">
              <w:rPr>
                <w:rFonts w:ascii="Times New Roman" w:hAnsi="Times New Roman" w:cs="Times New Roman"/>
              </w:rPr>
              <w:t>=</w:t>
            </w:r>
          </w:p>
        </w:tc>
        <w:tc>
          <w:tcPr>
            <w:tcW w:w="630" w:type="dxa"/>
          </w:tcPr>
          <w:p w:rsidR="00DB6373" w:rsidRPr="001A077E" w:rsidRDefault="00DB6373" w:rsidP="00E0528D">
            <w:pPr>
              <w:spacing w:line="276" w:lineRule="auto"/>
              <w:jc w:val="both"/>
              <w:rPr>
                <w:rFonts w:ascii="Times New Roman" w:hAnsi="Times New Roman" w:cs="Times New Roman"/>
              </w:rPr>
            </w:pPr>
          </w:p>
          <w:p w:rsidR="00DB6373" w:rsidRPr="001A077E" w:rsidRDefault="00DB6373" w:rsidP="00E0528D">
            <w:pPr>
              <w:spacing w:line="276" w:lineRule="auto"/>
              <w:jc w:val="both"/>
              <w:rPr>
                <w:rFonts w:ascii="Times New Roman" w:hAnsi="Times New Roman" w:cs="Times New Roman"/>
              </w:rPr>
            </w:pPr>
            <w:r w:rsidRPr="001A077E">
              <w:rPr>
                <w:rFonts w:ascii="Times New Roman" w:hAnsi="Times New Roman" w:cs="Times New Roman"/>
              </w:rPr>
              <w:t>N</w:t>
            </w:r>
            <w:r w:rsidRPr="001A077E">
              <w:rPr>
                <w:rFonts w:ascii="Times New Roman" w:hAnsi="Times New Roman" w:cs="Times New Roman"/>
                <w:vertAlign w:val="subscript"/>
              </w:rPr>
              <w:t>ib -</w:t>
            </w:r>
          </w:p>
        </w:tc>
        <w:tc>
          <w:tcPr>
            <w:tcW w:w="2430" w:type="dxa"/>
            <w:hideMark/>
          </w:tcPr>
          <w:p w:rsidR="00DB6373" w:rsidRPr="001A077E" w:rsidRDefault="00DB6373" w:rsidP="00E0528D">
            <w:pPr>
              <w:spacing w:line="276" w:lineRule="auto"/>
              <w:jc w:val="both"/>
              <w:rPr>
                <w:rFonts w:ascii="Times New Roman" w:hAnsi="Times New Roman" w:cs="Times New Roman"/>
                <w:vertAlign w:val="subscript"/>
              </w:rPr>
            </w:pPr>
            <w:r w:rsidRPr="001A077E">
              <w:rPr>
                <w:rFonts w:ascii="Times New Roman" w:hAnsi="Times New Roman" w:cs="Times New Roman"/>
                <w:noProof/>
              </w:rPr>
              <mc:AlternateContent>
                <mc:Choice Requires="wps">
                  <w:drawing>
                    <wp:anchor distT="0" distB="0" distL="114300" distR="114300" simplePos="0" relativeHeight="251657216" behindDoc="0" locked="0" layoutInCell="1" allowOverlap="1">
                      <wp:simplePos x="0" y="0"/>
                      <wp:positionH relativeFrom="column">
                        <wp:posOffset>-32385</wp:posOffset>
                      </wp:positionH>
                      <wp:positionV relativeFrom="paragraph">
                        <wp:posOffset>144145</wp:posOffset>
                      </wp:positionV>
                      <wp:extent cx="90805" cy="276225"/>
                      <wp:effectExtent l="11430" t="8890" r="12065" b="10160"/>
                      <wp:wrapNone/>
                      <wp:docPr id="2" name="Left Brac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276225"/>
                              </a:xfrm>
                              <a:prstGeom prst="leftBrace">
                                <a:avLst>
                                  <a:gd name="adj1" fmla="val 2535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645727"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2" o:spid="_x0000_s1026" type="#_x0000_t87" style="position:absolute;margin-left:-2.55pt;margin-top:11.35pt;width:7.15pt;height:2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"/>
                  </w:pict>
                </mc:Fallback>
              </mc:AlternateContent>
            </w:r>
            <w:r w:rsidRPr="001A077E">
              <w:rPr>
                <w:rFonts w:ascii="Times New Roman" w:hAnsi="Times New Roman" w:cs="Times New Roman"/>
                <w:noProof/>
              </w:rPr>
              <mc:AlternateContent>
                <mc:Choice Requires="wps">
                  <w:drawing>
                    <wp:anchor distT="0" distB="0" distL="114300" distR="114300" simplePos="0" relativeHeight="251658240" behindDoc="0" locked="0" layoutInCell="1" allowOverlap="1">
                      <wp:simplePos x="0" y="0"/>
                      <wp:positionH relativeFrom="column">
                        <wp:posOffset>1291590</wp:posOffset>
                      </wp:positionH>
                      <wp:positionV relativeFrom="paragraph">
                        <wp:posOffset>144145</wp:posOffset>
                      </wp:positionV>
                      <wp:extent cx="90805" cy="276225"/>
                      <wp:effectExtent l="11430" t="8890" r="12065" b="10160"/>
                      <wp:wrapNone/>
                      <wp:docPr id="1" name="Right Brac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276225"/>
                              </a:xfrm>
                              <a:prstGeom prst="rightBrace">
                                <a:avLst>
                                  <a:gd name="adj1" fmla="val 2535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A2FD9D"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 o:spid="_x0000_s1026" type="#_x0000_t88" style="position:absolute;margin-left:101.7pt;margin-top:11.35pt;width:7.15pt;height:2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"/>
                  </w:pict>
                </mc:Fallback>
              </mc:AlternateContent>
            </w:r>
            <w:r w:rsidRPr="001A077E">
              <w:rPr>
                <w:rFonts w:ascii="Times New Roman" w:hAnsi="Times New Roman" w:cs="Times New Roman"/>
              </w:rPr>
              <w:t xml:space="preserve">  N</w:t>
            </w:r>
            <w:r w:rsidRPr="001A077E">
              <w:rPr>
                <w:rFonts w:ascii="Times New Roman" w:hAnsi="Times New Roman" w:cs="Times New Roman"/>
                <w:vertAlign w:val="subscript"/>
              </w:rPr>
              <w:t xml:space="preserve">ib </w:t>
            </w:r>
            <w:r w:rsidRPr="001A077E">
              <w:rPr>
                <w:rFonts w:ascii="Times New Roman" w:hAnsi="Times New Roman" w:cs="Times New Roman"/>
              </w:rPr>
              <w:t>- N</w:t>
            </w:r>
            <w:r w:rsidRPr="001A077E">
              <w:rPr>
                <w:rFonts w:ascii="Times New Roman" w:hAnsi="Times New Roman" w:cs="Times New Roman"/>
                <w:vertAlign w:val="subscript"/>
              </w:rPr>
              <w:t>ia</w:t>
            </w:r>
          </w:p>
          <w:p w:rsidR="00DB6373" w:rsidRPr="001A077E" w:rsidRDefault="00DB6373" w:rsidP="00E0528D">
            <w:pPr>
              <w:spacing w:line="276" w:lineRule="auto"/>
              <w:jc w:val="both"/>
              <w:rPr>
                <w:rFonts w:ascii="Times New Roman" w:hAnsi="Times New Roman" w:cs="Times New Roman"/>
                <w:vertAlign w:val="subscript"/>
              </w:rPr>
            </w:pPr>
            <w:r w:rsidRPr="001A077E">
              <w:rPr>
                <w:rFonts w:ascii="Times New Roman" w:hAnsi="Times New Roman" w:cs="Times New Roman"/>
                <w:vertAlign w:val="subscript"/>
              </w:rPr>
              <w:t xml:space="preserve">  _________ </w:t>
            </w:r>
            <w:r w:rsidRPr="001A077E">
              <w:rPr>
                <w:rFonts w:ascii="Times New Roman" w:hAnsi="Times New Roman" w:cs="Times New Roman"/>
              </w:rPr>
              <w:t>x (G</w:t>
            </w:r>
            <w:r w:rsidRPr="001A077E">
              <w:rPr>
                <w:rFonts w:ascii="Times New Roman" w:hAnsi="Times New Roman" w:cs="Times New Roman"/>
                <w:vertAlign w:val="subscript"/>
              </w:rPr>
              <w:t>it</w:t>
            </w:r>
            <w:r w:rsidRPr="001A077E">
              <w:rPr>
                <w:rFonts w:ascii="Times New Roman" w:hAnsi="Times New Roman" w:cs="Times New Roman"/>
              </w:rPr>
              <w:t xml:space="preserve"> - G</w:t>
            </w:r>
            <w:r w:rsidRPr="001A077E">
              <w:rPr>
                <w:rFonts w:ascii="Times New Roman" w:hAnsi="Times New Roman" w:cs="Times New Roman"/>
                <w:vertAlign w:val="subscript"/>
              </w:rPr>
              <w:t>ib)</w:t>
            </w:r>
          </w:p>
          <w:p w:rsidR="00DB6373" w:rsidRPr="001A077E" w:rsidRDefault="00DB6373" w:rsidP="00E0528D">
            <w:pPr>
              <w:spacing w:line="276" w:lineRule="auto"/>
              <w:jc w:val="both"/>
              <w:rPr>
                <w:rFonts w:ascii="Times New Roman" w:hAnsi="Times New Roman" w:cs="Times New Roman"/>
              </w:rPr>
            </w:pPr>
            <w:r w:rsidRPr="001A077E">
              <w:rPr>
                <w:rFonts w:ascii="Times New Roman" w:hAnsi="Times New Roman" w:cs="Times New Roman"/>
              </w:rPr>
              <w:t xml:space="preserve">  G</w:t>
            </w:r>
            <w:r w:rsidRPr="001A077E">
              <w:rPr>
                <w:rFonts w:ascii="Times New Roman" w:hAnsi="Times New Roman" w:cs="Times New Roman"/>
                <w:vertAlign w:val="subscript"/>
              </w:rPr>
              <w:t xml:space="preserve">ia </w:t>
            </w:r>
            <w:r w:rsidRPr="001A077E">
              <w:rPr>
                <w:rFonts w:ascii="Times New Roman" w:hAnsi="Times New Roman" w:cs="Times New Roman"/>
              </w:rPr>
              <w:t>- G</w:t>
            </w:r>
            <w:r w:rsidRPr="001A077E">
              <w:rPr>
                <w:rFonts w:ascii="Times New Roman" w:hAnsi="Times New Roman" w:cs="Times New Roman"/>
                <w:vertAlign w:val="subscript"/>
              </w:rPr>
              <w:t>ib</w:t>
            </w:r>
          </w:p>
        </w:tc>
      </w:tr>
    </w:tbl>
    <w:p w:rsidR="00DB6373" w:rsidRPr="002313D5" w:rsidRDefault="00DB6373" w:rsidP="00DB6373">
      <w:pPr>
        <w:pStyle w:val="NormalWeb"/>
        <w:shd w:val="clear" w:color="auto" w:fill="FFFFFF"/>
        <w:spacing w:before="0" w:beforeAutospacing="0" w:after="0" w:afterAutospacing="0"/>
        <w:jc w:val="both"/>
        <w:rPr>
          <w:lang w:val="vi-VN"/>
        </w:rPr>
      </w:pPr>
      <w:r w:rsidRPr="001A077E">
        <w:rPr>
          <w:lang w:val="vi-VN"/>
        </w:rPr>
        <w:t>Trong đó:</w:t>
      </w:r>
    </w:p>
    <w:p w:rsidR="00DB6373" w:rsidRPr="002313D5" w:rsidRDefault="00DB6373" w:rsidP="00DB6373">
      <w:pPr>
        <w:pStyle w:val="NormalWeb"/>
        <w:shd w:val="clear" w:color="auto" w:fill="FFFFFF"/>
        <w:spacing w:before="0" w:beforeAutospacing="0" w:after="0" w:afterAutospacing="0"/>
        <w:jc w:val="both"/>
        <w:rPr>
          <w:lang w:val="vi-VN"/>
        </w:rPr>
      </w:pPr>
      <w:r w:rsidRPr="001A077E">
        <w:rPr>
          <w:lang w:val="vi-VN"/>
        </w:rPr>
        <w:t>+ N</w:t>
      </w:r>
      <w:r w:rsidRPr="002313D5">
        <w:rPr>
          <w:vertAlign w:val="subscript"/>
          <w:lang w:val="vi-VN"/>
        </w:rPr>
        <w:t>i</w:t>
      </w:r>
      <w:r w:rsidRPr="001A077E">
        <w:rPr>
          <w:vertAlign w:val="subscript"/>
          <w:lang w:val="vi-VN"/>
        </w:rPr>
        <w:t>t</w:t>
      </w:r>
      <w:r w:rsidRPr="001A077E">
        <w:rPr>
          <w:rStyle w:val="apple-converted-space"/>
          <w:rFonts w:eastAsia="Courier New"/>
          <w:lang w:val="vi-VN"/>
        </w:rPr>
        <w:t> </w:t>
      </w:r>
      <w:r w:rsidRPr="001A077E">
        <w:rPr>
          <w:lang w:val="vi-VN"/>
        </w:rPr>
        <w:t>là phí thẩm định cho nhóm dự án thứ i theo quy mô giá trị cần tính (đơn vị tính: %).</w:t>
      </w:r>
    </w:p>
    <w:p w:rsidR="00DB6373" w:rsidRPr="002313D5" w:rsidRDefault="00DB6373" w:rsidP="00DB6373">
      <w:pPr>
        <w:pStyle w:val="NormalWeb"/>
        <w:shd w:val="clear" w:color="auto" w:fill="FFFFFF"/>
        <w:spacing w:before="0" w:beforeAutospacing="0" w:after="0" w:afterAutospacing="0"/>
        <w:jc w:val="both"/>
        <w:rPr>
          <w:lang w:val="vi-VN"/>
        </w:rPr>
      </w:pPr>
      <w:r w:rsidRPr="001A077E">
        <w:rPr>
          <w:lang w:val="vi-VN"/>
        </w:rPr>
        <w:t>+ G</w:t>
      </w:r>
      <w:r w:rsidRPr="001A077E">
        <w:rPr>
          <w:vertAlign w:val="subscript"/>
          <w:lang w:val="vi-VN"/>
        </w:rPr>
        <w:t>it</w:t>
      </w:r>
      <w:r w:rsidRPr="001A077E">
        <w:rPr>
          <w:rStyle w:val="apple-converted-space"/>
          <w:rFonts w:eastAsia="Courier New"/>
          <w:lang w:val="vi-VN"/>
        </w:rPr>
        <w:t> </w:t>
      </w:r>
      <w:r w:rsidRPr="001A077E">
        <w:rPr>
          <w:lang w:val="vi-VN"/>
        </w:rPr>
        <w:t>là quy mô giá trị của nhóm dự án thứ i cần tính phí thẩm định đầu tư (đơn vị tính: giá trị công trình).</w:t>
      </w:r>
    </w:p>
    <w:p w:rsidR="00DB6373" w:rsidRPr="002313D5" w:rsidRDefault="00DB6373" w:rsidP="00DB6373">
      <w:pPr>
        <w:pStyle w:val="NormalWeb"/>
        <w:shd w:val="clear" w:color="auto" w:fill="FFFFFF"/>
        <w:spacing w:before="0" w:beforeAutospacing="0" w:after="0" w:afterAutospacing="0"/>
        <w:jc w:val="both"/>
        <w:rPr>
          <w:lang w:val="vi-VN"/>
        </w:rPr>
      </w:pPr>
      <w:r w:rsidRPr="001A077E">
        <w:rPr>
          <w:lang w:val="vi-VN"/>
        </w:rPr>
        <w:t>+ G</w:t>
      </w:r>
      <w:r w:rsidRPr="001A077E">
        <w:rPr>
          <w:vertAlign w:val="subscript"/>
          <w:lang w:val="vi-VN"/>
        </w:rPr>
        <w:t>ia</w:t>
      </w:r>
      <w:r w:rsidRPr="001A077E">
        <w:rPr>
          <w:rStyle w:val="apple-converted-space"/>
          <w:rFonts w:eastAsia="Courier New"/>
          <w:lang w:val="vi-VN"/>
        </w:rPr>
        <w:t> </w:t>
      </w:r>
      <w:r w:rsidRPr="001A077E">
        <w:rPr>
          <w:lang w:val="vi-VN"/>
        </w:rPr>
        <w:t>là quy mô giá trị cận trên quy mô giá trị cần tính phí thẩm định (đơn vị tính: giá trị công trình).</w:t>
      </w:r>
    </w:p>
    <w:p w:rsidR="00DB6373" w:rsidRPr="002313D5" w:rsidRDefault="00DB6373" w:rsidP="00DB6373">
      <w:pPr>
        <w:pStyle w:val="NormalWeb"/>
        <w:shd w:val="clear" w:color="auto" w:fill="FFFFFF"/>
        <w:spacing w:before="0" w:beforeAutospacing="0" w:after="0" w:afterAutospacing="0"/>
        <w:jc w:val="both"/>
        <w:rPr>
          <w:lang w:val="vi-VN"/>
        </w:rPr>
      </w:pPr>
      <w:r w:rsidRPr="001A077E">
        <w:rPr>
          <w:lang w:val="vi-VN"/>
        </w:rPr>
        <w:t>+ G</w:t>
      </w:r>
      <w:r w:rsidRPr="001A077E">
        <w:rPr>
          <w:vertAlign w:val="subscript"/>
          <w:lang w:val="vi-VN"/>
        </w:rPr>
        <w:t>ib</w:t>
      </w:r>
      <w:r w:rsidRPr="001A077E">
        <w:rPr>
          <w:rStyle w:val="apple-converted-space"/>
          <w:rFonts w:eastAsia="Courier New"/>
          <w:lang w:val="vi-VN"/>
        </w:rPr>
        <w:t> </w:t>
      </w:r>
      <w:r w:rsidRPr="001A077E">
        <w:rPr>
          <w:lang w:val="vi-VN"/>
        </w:rPr>
        <w:t>là quy mô giá trị cận dưới quy mô giá trị cần tính phí thẩm định (đơn vị tính: giá</w:t>
      </w:r>
      <w:r w:rsidRPr="001A077E">
        <w:rPr>
          <w:rStyle w:val="apple-converted-space"/>
          <w:rFonts w:eastAsia="Courier New"/>
          <w:lang w:val="vi-VN"/>
        </w:rPr>
        <w:t> </w:t>
      </w:r>
      <w:r w:rsidRPr="002313D5">
        <w:rPr>
          <w:lang w:val="vi-VN"/>
        </w:rPr>
        <w:t>tr</w:t>
      </w:r>
      <w:r w:rsidRPr="001A077E">
        <w:rPr>
          <w:lang w:val="vi-VN"/>
        </w:rPr>
        <w:t>ị công</w:t>
      </w:r>
      <w:r w:rsidRPr="001A077E">
        <w:rPr>
          <w:rStyle w:val="apple-converted-space"/>
          <w:rFonts w:eastAsia="Courier New"/>
          <w:lang w:val="vi-VN"/>
        </w:rPr>
        <w:t> </w:t>
      </w:r>
      <w:r w:rsidRPr="002313D5">
        <w:rPr>
          <w:lang w:val="vi-VN"/>
        </w:rPr>
        <w:t>tr</w:t>
      </w:r>
      <w:r w:rsidRPr="001A077E">
        <w:rPr>
          <w:lang w:val="vi-VN"/>
        </w:rPr>
        <w:t>ình).</w:t>
      </w:r>
    </w:p>
    <w:p w:rsidR="00DB6373" w:rsidRPr="002313D5" w:rsidRDefault="00DB6373" w:rsidP="00DB6373">
      <w:pPr>
        <w:pStyle w:val="NormalWeb"/>
        <w:shd w:val="clear" w:color="auto" w:fill="FFFFFF"/>
        <w:spacing w:before="0" w:beforeAutospacing="0" w:after="0" w:afterAutospacing="0"/>
        <w:jc w:val="both"/>
        <w:rPr>
          <w:lang w:val="vi-VN"/>
        </w:rPr>
      </w:pPr>
      <w:r w:rsidRPr="001A077E">
        <w:rPr>
          <w:lang w:val="vi-VN"/>
        </w:rPr>
        <w:t>+ N</w:t>
      </w:r>
      <w:r w:rsidRPr="001A077E">
        <w:rPr>
          <w:vertAlign w:val="subscript"/>
          <w:lang w:val="vi-VN"/>
        </w:rPr>
        <w:t>ia</w:t>
      </w:r>
      <w:r w:rsidRPr="001A077E">
        <w:rPr>
          <w:rStyle w:val="apple-converted-space"/>
          <w:rFonts w:eastAsia="Courier New"/>
          <w:lang w:val="vi-VN"/>
        </w:rPr>
        <w:t> </w:t>
      </w:r>
      <w:r w:rsidRPr="001A077E">
        <w:rPr>
          <w:lang w:val="vi-VN"/>
        </w:rPr>
        <w:t>là phí thẩm định cho nhóm dự án thứ i tương ứng G</w:t>
      </w:r>
      <w:r w:rsidRPr="001A077E">
        <w:rPr>
          <w:vertAlign w:val="subscript"/>
          <w:lang w:val="vi-VN"/>
        </w:rPr>
        <w:t>ia</w:t>
      </w:r>
      <w:r w:rsidRPr="001A077E">
        <w:rPr>
          <w:rStyle w:val="apple-converted-space"/>
          <w:rFonts w:eastAsia="Courier New"/>
          <w:lang w:val="vi-VN"/>
        </w:rPr>
        <w:t> </w:t>
      </w:r>
      <w:r w:rsidRPr="001A077E">
        <w:rPr>
          <w:lang w:val="vi-VN"/>
        </w:rPr>
        <w:t>(đơn vị tính: %).</w:t>
      </w:r>
    </w:p>
    <w:p w:rsidR="00DB6373" w:rsidRPr="002313D5" w:rsidRDefault="00DB6373" w:rsidP="00DB6373">
      <w:pPr>
        <w:pStyle w:val="NormalWeb"/>
        <w:shd w:val="clear" w:color="auto" w:fill="FFFFFF"/>
        <w:spacing w:before="0" w:beforeAutospacing="0" w:after="0" w:afterAutospacing="0"/>
        <w:jc w:val="both"/>
        <w:rPr>
          <w:lang w:val="vi-VN"/>
        </w:rPr>
      </w:pPr>
      <w:r w:rsidRPr="001A077E">
        <w:rPr>
          <w:lang w:val="vi-VN"/>
        </w:rPr>
        <w:t>+ N</w:t>
      </w:r>
      <w:r w:rsidRPr="001A077E">
        <w:rPr>
          <w:vertAlign w:val="subscript"/>
          <w:lang w:val="vi-VN"/>
        </w:rPr>
        <w:t>ib</w:t>
      </w:r>
      <w:r w:rsidRPr="001A077E">
        <w:rPr>
          <w:rStyle w:val="apple-converted-space"/>
          <w:rFonts w:eastAsia="Courier New"/>
          <w:lang w:val="vi-VN"/>
        </w:rPr>
        <w:t> </w:t>
      </w:r>
      <w:r w:rsidRPr="001A077E">
        <w:rPr>
          <w:lang w:val="vi-VN"/>
        </w:rPr>
        <w:t>là phí thẩm định cho nhóm dự án thứ i tương ứng G</w:t>
      </w:r>
      <w:r w:rsidRPr="001A077E">
        <w:rPr>
          <w:vertAlign w:val="subscript"/>
          <w:lang w:val="vi-VN"/>
        </w:rPr>
        <w:t>ib</w:t>
      </w:r>
      <w:r w:rsidRPr="001A077E">
        <w:rPr>
          <w:rStyle w:val="apple-converted-space"/>
          <w:rFonts w:eastAsia="Courier New"/>
          <w:lang w:val="vi-VN"/>
        </w:rPr>
        <w:t> </w:t>
      </w:r>
      <w:r w:rsidRPr="001A077E">
        <w:rPr>
          <w:lang w:val="vi-VN"/>
        </w:rPr>
        <w:t>(đơn vị tính: %).</w:t>
      </w:r>
    </w:p>
    <w:p w:rsidR="00DB6373" w:rsidRPr="002313D5" w:rsidRDefault="00DB6373" w:rsidP="00DB6373">
      <w:pPr>
        <w:pStyle w:val="NormalWeb"/>
        <w:shd w:val="clear" w:color="auto" w:fill="FFFFFF"/>
        <w:spacing w:before="0" w:beforeAutospacing="0" w:after="0" w:afterAutospacing="0"/>
        <w:jc w:val="both"/>
        <w:rPr>
          <w:lang w:val="vi-VN"/>
        </w:rPr>
      </w:pPr>
      <w:r w:rsidRPr="001A077E">
        <w:rPr>
          <w:lang w:val="vi-VN"/>
        </w:rPr>
        <w:t>Trong đ</w:t>
      </w:r>
      <w:r w:rsidRPr="002313D5">
        <w:rPr>
          <w:lang w:val="vi-VN"/>
        </w:rPr>
        <w:t>ó</w:t>
      </w:r>
      <w:r w:rsidRPr="001A077E">
        <w:rPr>
          <w:rStyle w:val="apple-converted-space"/>
          <w:rFonts w:eastAsia="Courier New"/>
          <w:lang w:val="vi-VN"/>
        </w:rPr>
        <w:t> </w:t>
      </w:r>
      <w:r w:rsidRPr="001A077E">
        <w:rPr>
          <w:lang w:val="vi-VN"/>
        </w:rPr>
        <w:t xml:space="preserve">mức thu theo tổng vốn đầu tư dự án được quy định tại </w:t>
      </w:r>
      <w:r w:rsidRPr="002313D5">
        <w:rPr>
          <w:lang w:val="vi-VN"/>
        </w:rPr>
        <w:t>Bảng trên</w:t>
      </w:r>
      <w:r w:rsidRPr="001A077E">
        <w:rPr>
          <w:lang w:val="vi-VN"/>
        </w:rPr>
        <w:t>.</w:t>
      </w:r>
    </w:p>
    <w:p w:rsidR="00DB6373" w:rsidRPr="002313D5" w:rsidRDefault="00DB6373" w:rsidP="00DB6373">
      <w:pPr>
        <w:pStyle w:val="NormalWeb"/>
        <w:shd w:val="clear" w:color="auto" w:fill="FFFFFF"/>
        <w:spacing w:before="0" w:beforeAutospacing="0" w:after="0" w:afterAutospacing="0"/>
        <w:jc w:val="both"/>
        <w:rPr>
          <w:lang w:val="vi-VN"/>
        </w:rPr>
      </w:pPr>
    </w:p>
    <w:p w:rsidR="00DB6373" w:rsidRPr="002313D5" w:rsidRDefault="00DB6373" w:rsidP="00DB6373">
      <w:pPr>
        <w:jc w:val="both"/>
        <w:rPr>
          <w:rFonts w:ascii="Times New Roman" w:hAnsi="Times New Roman" w:cs="Times New Roman"/>
          <w:color w:val="auto"/>
          <w:lang w:eastAsia="en-US"/>
        </w:rPr>
      </w:pPr>
      <w:r w:rsidRPr="001A077E">
        <w:rPr>
          <w:rFonts w:ascii="Times New Roman" w:hAnsi="Times New Roman" w:cs="Times New Roman"/>
          <w:b/>
          <w:color w:val="auto"/>
        </w:rPr>
        <w:t>2. Phí thẩm định thiết kế cơ sở:</w:t>
      </w:r>
      <w:r w:rsidRPr="001A077E">
        <w:rPr>
          <w:rFonts w:ascii="Times New Roman" w:hAnsi="Times New Roman" w:cs="Times New Roman"/>
        </w:rPr>
        <w:t xml:space="preserve"> </w:t>
      </w:r>
      <w:r w:rsidRPr="001A077E">
        <w:rPr>
          <w:rFonts w:ascii="Times New Roman" w:hAnsi="Times New Roman" w:cs="Times New Roman"/>
          <w:color w:val="auto"/>
        </w:rPr>
        <w:t>Phí thẩm định thiết kế cơ sở (đối với các dự án đầu tư xây dựng sử dụng vốn nhà nước ngoài ngân sách, dự án PPP và dự án đầu tư xây dựng sử dụng vốn khác): Mức phí thẩm định thiết kế cơ sở bằng 50% mức phí thẩm định dự án đầu tư xây dựng tại điểm 1 Biểu mức thu.</w:t>
      </w:r>
    </w:p>
    <w:p w:rsidR="00DB6373" w:rsidRPr="002313D5" w:rsidRDefault="00DB6373" w:rsidP="00DB6373">
      <w:pPr>
        <w:pStyle w:val="NormalWeb"/>
        <w:shd w:val="clear" w:color="auto" w:fill="FFFFFF"/>
        <w:spacing w:before="0" w:beforeAutospacing="0" w:after="0" w:afterAutospacing="0"/>
        <w:jc w:val="both"/>
        <w:rPr>
          <w:lang w:val="vi-VN"/>
        </w:rPr>
      </w:pPr>
    </w:p>
    <w:tbl>
      <w:tblPr>
        <w:tblW w:w="0" w:type="auto"/>
        <w:jc w:val="center"/>
        <w:tblBorders>
          <w:insideH w:val="nil"/>
          <w:insideV w:val="nil"/>
        </w:tblBorders>
        <w:tblCellMar>
          <w:left w:w="0" w:type="dxa"/>
          <w:right w:w="0" w:type="dxa"/>
        </w:tblCellMar>
        <w:tblLook w:val="04A0" w:firstRow="1" w:lastRow="0" w:firstColumn="1" w:lastColumn="0" w:noHBand="0" w:noVBand="1"/>
      </w:tblPr>
      <w:tblGrid>
        <w:gridCol w:w="2103"/>
        <w:gridCol w:w="435"/>
        <w:gridCol w:w="2390"/>
        <w:gridCol w:w="490"/>
        <w:gridCol w:w="2789"/>
      </w:tblGrid>
      <w:tr w:rsidR="00DB6373" w:rsidRPr="001A077E" w:rsidTr="00E0528D">
        <w:trPr>
          <w:jc w:val="center"/>
        </w:trPr>
        <w:tc>
          <w:tcPr>
            <w:tcW w:w="2103" w:type="dxa"/>
            <w:tcBorders>
              <w:top w:val="nil"/>
              <w:left w:val="nil"/>
              <w:bottom w:val="nil"/>
              <w:right w:val="nil"/>
            </w:tcBorders>
            <w:tcMar>
              <w:top w:w="0" w:type="dxa"/>
              <w:left w:w="108" w:type="dxa"/>
              <w:bottom w:w="0" w:type="dxa"/>
              <w:right w:w="108" w:type="dxa"/>
            </w:tcMar>
            <w:vAlign w:val="center"/>
            <w:hideMark/>
          </w:tcPr>
          <w:p w:rsidR="00DB6373" w:rsidRPr="001A077E" w:rsidRDefault="00DB6373" w:rsidP="00E0528D">
            <w:pPr>
              <w:spacing w:line="276" w:lineRule="auto"/>
              <w:jc w:val="center"/>
              <w:rPr>
                <w:rFonts w:ascii="Times New Roman" w:hAnsi="Times New Roman" w:cs="Times New Roman"/>
              </w:rPr>
            </w:pPr>
            <w:r w:rsidRPr="001A077E">
              <w:rPr>
                <w:rFonts w:ascii="Times New Roman" w:hAnsi="Times New Roman" w:cs="Times New Roman"/>
              </w:rPr>
              <w:t>Phí thẩm định thiết kế cơ sở</w:t>
            </w:r>
          </w:p>
        </w:tc>
        <w:tc>
          <w:tcPr>
            <w:tcW w:w="435" w:type="dxa"/>
            <w:tcBorders>
              <w:top w:val="nil"/>
              <w:left w:val="nil"/>
              <w:bottom w:val="nil"/>
              <w:right w:val="nil"/>
            </w:tcBorders>
            <w:tcMar>
              <w:top w:w="0" w:type="dxa"/>
              <w:left w:w="108" w:type="dxa"/>
              <w:bottom w:w="0" w:type="dxa"/>
              <w:right w:w="108" w:type="dxa"/>
            </w:tcMar>
            <w:vAlign w:val="center"/>
            <w:hideMark/>
          </w:tcPr>
          <w:p w:rsidR="00DB6373" w:rsidRPr="001A077E" w:rsidRDefault="00DB6373" w:rsidP="00E0528D">
            <w:pPr>
              <w:spacing w:line="276" w:lineRule="auto"/>
              <w:jc w:val="center"/>
              <w:rPr>
                <w:rFonts w:ascii="Times New Roman" w:hAnsi="Times New Roman" w:cs="Times New Roman"/>
              </w:rPr>
            </w:pPr>
            <w:r w:rsidRPr="001A077E">
              <w:rPr>
                <w:rFonts w:ascii="Times New Roman" w:hAnsi="Times New Roman" w:cs="Times New Roman"/>
              </w:rPr>
              <w:t>=</w:t>
            </w:r>
          </w:p>
        </w:tc>
        <w:tc>
          <w:tcPr>
            <w:tcW w:w="2390" w:type="dxa"/>
            <w:tcBorders>
              <w:top w:val="nil"/>
              <w:left w:val="nil"/>
              <w:bottom w:val="nil"/>
              <w:right w:val="nil"/>
            </w:tcBorders>
            <w:tcMar>
              <w:top w:w="0" w:type="dxa"/>
              <w:left w:w="108" w:type="dxa"/>
              <w:bottom w:w="0" w:type="dxa"/>
              <w:right w:w="108" w:type="dxa"/>
            </w:tcMar>
            <w:vAlign w:val="center"/>
            <w:hideMark/>
          </w:tcPr>
          <w:p w:rsidR="00DB6373" w:rsidRPr="001A077E" w:rsidRDefault="00DB6373" w:rsidP="00E0528D">
            <w:pPr>
              <w:spacing w:line="276" w:lineRule="auto"/>
              <w:jc w:val="center"/>
              <w:rPr>
                <w:rFonts w:ascii="Times New Roman" w:hAnsi="Times New Roman" w:cs="Times New Roman"/>
              </w:rPr>
            </w:pPr>
            <w:r w:rsidRPr="001A077E">
              <w:rPr>
                <w:rFonts w:ascii="Times New Roman" w:hAnsi="Times New Roman" w:cs="Times New Roman"/>
              </w:rPr>
              <w:t>Tổng mức đầu tư được phê duyệt</w:t>
            </w:r>
          </w:p>
        </w:tc>
        <w:tc>
          <w:tcPr>
            <w:tcW w:w="490" w:type="dxa"/>
            <w:tcBorders>
              <w:top w:val="nil"/>
              <w:left w:val="nil"/>
              <w:bottom w:val="nil"/>
              <w:right w:val="nil"/>
            </w:tcBorders>
            <w:tcMar>
              <w:top w:w="0" w:type="dxa"/>
              <w:left w:w="108" w:type="dxa"/>
              <w:bottom w:w="0" w:type="dxa"/>
              <w:right w:w="108" w:type="dxa"/>
            </w:tcMar>
            <w:vAlign w:val="center"/>
            <w:hideMark/>
          </w:tcPr>
          <w:p w:rsidR="00DB6373" w:rsidRPr="001A077E" w:rsidRDefault="00DB6373" w:rsidP="00E0528D">
            <w:pPr>
              <w:spacing w:line="276" w:lineRule="auto"/>
              <w:jc w:val="center"/>
              <w:rPr>
                <w:rFonts w:ascii="Times New Roman" w:hAnsi="Times New Roman" w:cs="Times New Roman"/>
              </w:rPr>
            </w:pPr>
            <w:r w:rsidRPr="001A077E">
              <w:rPr>
                <w:rFonts w:ascii="Times New Roman" w:hAnsi="Times New Roman" w:cs="Times New Roman"/>
              </w:rPr>
              <w:t>x</w:t>
            </w:r>
          </w:p>
        </w:tc>
        <w:tc>
          <w:tcPr>
            <w:tcW w:w="2789" w:type="dxa"/>
            <w:tcBorders>
              <w:top w:val="nil"/>
              <w:left w:val="nil"/>
              <w:bottom w:val="nil"/>
              <w:right w:val="nil"/>
            </w:tcBorders>
            <w:tcMar>
              <w:top w:w="0" w:type="dxa"/>
              <w:left w:w="108" w:type="dxa"/>
              <w:bottom w:w="0" w:type="dxa"/>
              <w:right w:w="108" w:type="dxa"/>
            </w:tcMar>
            <w:vAlign w:val="center"/>
            <w:hideMark/>
          </w:tcPr>
          <w:p w:rsidR="00DB6373" w:rsidRPr="001A077E" w:rsidRDefault="00DB6373" w:rsidP="00E0528D">
            <w:pPr>
              <w:spacing w:line="276" w:lineRule="auto"/>
              <w:rPr>
                <w:rFonts w:ascii="Times New Roman" w:hAnsi="Times New Roman" w:cs="Times New Roman"/>
              </w:rPr>
            </w:pPr>
            <w:r w:rsidRPr="001A077E">
              <w:rPr>
                <w:rFonts w:ascii="Times New Roman" w:hAnsi="Times New Roman" w:cs="Times New Roman"/>
              </w:rPr>
              <w:t>Mức thu     x    50%</w:t>
            </w:r>
          </w:p>
        </w:tc>
      </w:tr>
    </w:tbl>
    <w:p w:rsidR="00DB6373" w:rsidRPr="001A077E" w:rsidRDefault="00DB6373" w:rsidP="00DB6373">
      <w:pPr>
        <w:pStyle w:val="NormalWeb"/>
        <w:shd w:val="clear" w:color="auto" w:fill="FFFFFF"/>
        <w:spacing w:before="0" w:beforeAutospacing="0" w:after="0" w:afterAutospacing="0"/>
        <w:jc w:val="both"/>
      </w:pPr>
    </w:p>
    <w:p w:rsidR="00DB6373" w:rsidRPr="001A077E" w:rsidRDefault="00DB6373" w:rsidP="00DB6373">
      <w:pPr>
        <w:ind w:firstLine="720"/>
        <w:jc w:val="both"/>
        <w:rPr>
          <w:rFonts w:ascii="Times New Roman" w:hAnsi="Times New Roman" w:cs="Times New Roman"/>
          <w:lang w:val="da-DK"/>
        </w:rPr>
      </w:pPr>
      <w:r w:rsidRPr="001A077E">
        <w:rPr>
          <w:rFonts w:ascii="Times New Roman" w:hAnsi="Times New Roman" w:cs="Times New Roman"/>
          <w:lang w:val="da-DK"/>
        </w:rPr>
        <w:t>Trong đó: Mức thu được xác định như tại mục 1.</w:t>
      </w:r>
    </w:p>
    <w:p w:rsidR="00BF3DB1" w:rsidRDefault="00BF3DB1"/>
    <w:sectPr w:rsidR="00BF3DB1" w:rsidSect="00971503">
      <w:pgSz w:w="11907" w:h="16840" w:code="9"/>
      <w:pgMar w:top="1134" w:right="851"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373"/>
    <w:rsid w:val="00437FB9"/>
    <w:rsid w:val="00971503"/>
    <w:rsid w:val="00985F86"/>
    <w:rsid w:val="00BF3DB1"/>
    <w:rsid w:val="00DB6373"/>
    <w:rsid w:val="00E404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82019"/>
  <w15:chartTrackingRefBased/>
  <w15:docId w15:val="{3B7CF7CD-A379-49D8-9056-23C24510B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6373"/>
    <w:pPr>
      <w:widowControl w:val="0"/>
      <w:spacing w:after="0" w:line="240" w:lineRule="auto"/>
    </w:pPr>
    <w:rPr>
      <w:rFonts w:ascii="Courier New" w:eastAsia="Courier New" w:hAnsi="Courier New" w:cs="Courier New"/>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B6373"/>
  </w:style>
  <w:style w:type="paragraph" w:styleId="NormalWeb">
    <w:name w:val="Normal (Web)"/>
    <w:basedOn w:val="Normal"/>
    <w:link w:val="NormalWebChar"/>
    <w:uiPriority w:val="99"/>
    <w:rsid w:val="00DB6373"/>
    <w:pPr>
      <w:widowControl/>
      <w:spacing w:before="100" w:beforeAutospacing="1" w:after="100" w:afterAutospacing="1"/>
    </w:pPr>
    <w:rPr>
      <w:rFonts w:ascii="Times New Roman" w:eastAsia="Times New Roman" w:hAnsi="Times New Roman" w:cs="Times New Roman"/>
      <w:color w:val="auto"/>
      <w:lang w:val="en-US" w:eastAsia="en-US"/>
    </w:rPr>
  </w:style>
  <w:style w:type="character" w:customStyle="1" w:styleId="NormalWebChar">
    <w:name w:val="Normal (Web) Char"/>
    <w:link w:val="NormalWeb"/>
    <w:uiPriority w:val="99"/>
    <w:locked/>
    <w:rsid w:val="00DB637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78EC9D-3AF7-4E83-9FD2-DE0BACBF7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860</Words>
  <Characters>4908</Characters>
  <Application>Microsoft Office Word</Application>
  <DocSecurity>0</DocSecurity>
  <Lines>40</Lines>
  <Paragraphs>11</Paragraphs>
  <ScaleCrop>false</ScaleCrop>
  <Company/>
  <LinksUpToDate>false</LinksUpToDate>
  <CharactersWithSpaces>5757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2019-11-09T05:19:00Z</dcterms:created>
  <dcterms:modified xsi:type="dcterms:W3CDTF">2019-11-09T05:19:00Z</dcterms:modified>
</cp:coreProperties>
</file>