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69" w:rsidRPr="001A077E" w:rsidRDefault="00266069" w:rsidP="00266069">
      <w:pPr>
        <w:spacing w:after="120"/>
        <w:ind w:firstLine="720"/>
        <w:jc w:val="both"/>
        <w:rPr>
          <w:rFonts w:ascii="Times New Roman" w:hAnsi="Times New Roman" w:cs="Times New Roman"/>
          <w:b/>
          <w:bCs/>
          <w:i/>
          <w:color w:val="auto"/>
          <w:lang w:val="hr-HR"/>
        </w:rPr>
      </w:pPr>
      <w:r w:rsidRPr="00D36E22">
        <w:rPr>
          <w:rFonts w:ascii="Times New Roman" w:hAnsi="Times New Roman" w:cs="Times New Roman"/>
          <w:b/>
          <w:bCs/>
          <w:color w:val="auto"/>
          <w:sz w:val="26"/>
          <w:lang w:val="hr-HR"/>
        </w:rPr>
        <w:t xml:space="preserve">06. </w:t>
      </w:r>
      <w:r w:rsidRPr="00D36E22">
        <w:rPr>
          <w:rFonts w:ascii="Times New Roman" w:hAnsi="Times New Roman" w:cs="Times New Roman"/>
          <w:b/>
          <w:color w:val="auto"/>
          <w:sz w:val="26"/>
          <w:lang w:val="hr-HR"/>
        </w:rPr>
        <w:t>Thủ tục</w:t>
      </w:r>
      <w:r w:rsidRPr="00D36E22">
        <w:rPr>
          <w:rFonts w:ascii="Times New Roman" w:hAnsi="Times New Roman" w:cs="Times New Roman"/>
          <w:b/>
          <w:bCs/>
          <w:color w:val="auto"/>
          <w:sz w:val="26"/>
        </w:rPr>
        <w:t xml:space="preserve">: </w:t>
      </w:r>
      <w:r w:rsidRPr="00D36E22">
        <w:rPr>
          <w:rFonts w:ascii="Times New Roman" w:hAnsi="Times New Roman" w:cs="Times New Roman"/>
          <w:b/>
          <w:bCs/>
          <w:i/>
          <w:color w:val="auto"/>
          <w:sz w:val="26"/>
        </w:rPr>
        <w:t>Cấp Giấy chứng nhận đăng ký đầu tư đối với dự án thuộc thẩm quyền quyết định chủ trương đầu tư của Thủ tướng Chính phủ</w:t>
      </w:r>
      <w:r w:rsidRPr="00D36E22">
        <w:rPr>
          <w:rFonts w:ascii="Times New Roman" w:hAnsi="Times New Roman" w:cs="Times New Roman"/>
          <w:b/>
          <w:bCs/>
          <w:i/>
          <w:color w:val="auto"/>
          <w:sz w:val="26"/>
          <w:lang w:val="hr-H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266069"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266069" w:rsidRPr="001A077E" w:rsidRDefault="00266069"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266069" w:rsidRPr="001A077E" w:rsidRDefault="00266069"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266069" w:rsidRDefault="00266069"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266069" w:rsidRPr="002313D5" w:rsidRDefault="00266069"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266069" w:rsidRPr="001A077E" w:rsidTr="00E0528D">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1A077E" w:rsidRDefault="00266069" w:rsidP="00E0528D">
            <w:pPr>
              <w:ind w:right="-108"/>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266069" w:rsidRPr="001A077E" w:rsidTr="00E0528D">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1A077E" w:rsidRDefault="00266069" w:rsidP="00E0528D">
            <w:pPr>
              <w:ind w:right="-108"/>
              <w:jc w:val="both"/>
              <w:rPr>
                <w:rFonts w:ascii="Times New Roman" w:hAnsi="Times New Roman" w:cs="Times New Roman"/>
                <w:i/>
                <w:color w:val="auto"/>
              </w:rPr>
            </w:pPr>
            <w:r w:rsidRPr="001A077E">
              <w:rPr>
                <w:rFonts w:ascii="Times New Roman" w:hAnsi="Times New Roman" w:cs="Times New Roman"/>
                <w:i/>
                <w:color w:val="auto"/>
              </w:rPr>
              <w:t xml:space="preserve">a. Thành phần hồ sơ bao gồm: </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2313D5">
              <w:rPr>
                <w:rFonts w:ascii="Times New Roman" w:hAnsi="Times New Roman" w:cs="Times New Roman"/>
                <w:i/>
                <w:color w:val="auto"/>
              </w:rPr>
              <w:t>(bản chính - theo m</w:t>
            </w:r>
            <w:r w:rsidRPr="001A077E">
              <w:rPr>
                <w:rFonts w:ascii="Times New Roman" w:hAnsi="Times New Roman" w:cs="Times New Roman"/>
                <w:i/>
                <w:color w:val="auto"/>
              </w:rPr>
              <w:t>ẫu I.1)</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Chứng minh nhân dân, thẻ căn cước hoặc hộ chiếu đối với nhà đầu tư là cá nhân; Giấy chứng nhận thành lập hoặc tài liệu tương đương khác xác nhận tư cách pháp lý đối với nhà đầu tư là tổ chức</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i/>
                <w:color w:val="auto"/>
              </w:rPr>
              <w:t>(bản chính - theo m</w:t>
            </w:r>
            <w:r w:rsidRPr="001A077E">
              <w:rPr>
                <w:rFonts w:ascii="Times New Roman" w:hAnsi="Times New Roman" w:cs="Times New Roman"/>
                <w:i/>
                <w:color w:val="auto"/>
              </w:rPr>
              <w:t>ẫu I.</w:t>
            </w:r>
            <w:r w:rsidRPr="002313D5">
              <w:rPr>
                <w:rFonts w:ascii="Times New Roman" w:hAnsi="Times New Roman" w:cs="Times New Roman"/>
                <w:i/>
                <w:color w:val="auto"/>
              </w:rPr>
              <w:t>2</w:t>
            </w:r>
            <w:r w:rsidRPr="001A077E">
              <w:rPr>
                <w:rFonts w:ascii="Times New Roman" w:hAnsi="Times New Roman" w:cs="Times New Roman"/>
                <w:i/>
                <w:color w:val="auto"/>
              </w:rPr>
              <w:t>)</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Đề xuất nhu cầu sử dụng đất</w:t>
            </w:r>
            <w:r w:rsidRPr="002313D5">
              <w:rPr>
                <w:rFonts w:ascii="Times New Roman" w:hAnsi="Times New Roman" w:cs="Times New Roman"/>
                <w:color w:val="auto"/>
              </w:rPr>
              <w:t xml:space="preserve"> </w:t>
            </w:r>
            <w:r w:rsidRPr="002313D5">
              <w:rPr>
                <w:rFonts w:ascii="Times New Roman" w:hAnsi="Times New Roman" w:cs="Times New Roman"/>
                <w:i/>
                <w:color w:val="auto"/>
              </w:rPr>
              <w:t>(bản gốc)</w:t>
            </w:r>
            <w:r w:rsidRPr="001A077E">
              <w:rPr>
                <w:rFonts w:ascii="Times New Roman" w:hAnsi="Times New Roman" w:cs="Times New Roman"/>
                <w:color w:val="auto"/>
              </w:rPr>
              <w:t>;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Giải trình về sử dụng công nghệ đối với dự án quy định tại điểm b khoản 1 Điều 32 của Luật </w:t>
            </w:r>
            <w:r w:rsidRPr="002313D5">
              <w:rPr>
                <w:rFonts w:ascii="Times New Roman" w:hAnsi="Times New Roman" w:cs="Times New Roman"/>
                <w:color w:val="auto"/>
              </w:rPr>
              <w:t xml:space="preserve">đầu tư </w:t>
            </w:r>
            <w:r w:rsidRPr="002313D5">
              <w:rPr>
                <w:rFonts w:ascii="Times New Roman" w:hAnsi="Times New Roman" w:cs="Times New Roman"/>
                <w:i/>
                <w:color w:val="auto"/>
              </w:rPr>
              <w:t>(</w:t>
            </w:r>
            <w:r w:rsidRPr="001A077E">
              <w:rPr>
                <w:rFonts w:ascii="Times New Roman" w:hAnsi="Times New Roman" w:cs="Times New Roman"/>
                <w:i/>
                <w:shd w:val="clear" w:color="auto" w:fill="FFFFFF"/>
              </w:rPr>
              <w:t xml:space="preserve">Dự án có sử dụng công nghệ thuộc Danh mục công nghệ hạn chế chuyển giao theo quy định của pháp luật về chuyển </w:t>
            </w:r>
            <w:r w:rsidRPr="001A077E">
              <w:rPr>
                <w:rFonts w:ascii="Times New Roman" w:hAnsi="Times New Roman" w:cs="Times New Roman"/>
                <w:i/>
                <w:shd w:val="clear" w:color="auto" w:fill="FFFFFF"/>
              </w:rPr>
              <w:lastRenderedPageBreak/>
              <w:t>giao công nghệ</w:t>
            </w:r>
            <w:r w:rsidRPr="002313D5">
              <w:rPr>
                <w:rFonts w:ascii="Times New Roman" w:hAnsi="Times New Roman" w:cs="Times New Roman"/>
                <w:i/>
                <w:shd w:val="clear" w:color="auto" w:fill="FFFFFF"/>
              </w:rPr>
              <w:t>)</w:t>
            </w:r>
            <w:r w:rsidRPr="001A077E">
              <w:rPr>
                <w:rFonts w:ascii="Times New Roman" w:hAnsi="Times New Roman" w:cs="Times New Roman"/>
                <w:color w:val="auto"/>
              </w:rPr>
              <w:t xml:space="preserve"> gồm các nội dung: tên công nghệ, xuất xứ công nghệ, sơ đồ quy trình công nghệ; thông số kỹ thuật chính, tình trạng sử dụng của máy móc, thiết bị và dây chuyền công nghệ chính</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266069" w:rsidRPr="001A077E"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Hợp đồng BCC đối với dự án đầu tư theo hình thức hợp đồng BCC</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08 bộ</w:t>
            </w:r>
            <w:r w:rsidRPr="002313D5">
              <w:rPr>
                <w:rFonts w:ascii="Times New Roman" w:hAnsi="Times New Roman" w:cs="Times New Roman"/>
                <w:bCs/>
                <w:iCs/>
                <w:color w:val="auto"/>
              </w:rPr>
              <w:t>.</w:t>
            </w:r>
          </w:p>
        </w:tc>
      </w:tr>
      <w:tr w:rsidR="00266069" w:rsidRPr="001A077E" w:rsidTr="00E0528D">
        <w:trPr>
          <w:trHeight w:val="227"/>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2313D5" w:rsidRDefault="00266069" w:rsidP="00E0528D">
            <w:pPr>
              <w:ind w:right="-108"/>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52 ngày làm việc kể từ ngày nhận đủ hồ sơ </w:t>
            </w:r>
            <w:r w:rsidRPr="001A077E">
              <w:rPr>
                <w:rFonts w:ascii="Times New Roman" w:hAnsi="Times New Roman" w:cs="Times New Roman"/>
                <w:color w:val="auto"/>
              </w:rPr>
              <w:t>hợp lệ, cụ thể:</w:t>
            </w:r>
          </w:p>
          <w:p w:rsidR="00266069" w:rsidRPr="001A077E"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 Trong thời hạn 02 ngày kể từ ngày nhận </w:t>
            </w:r>
            <w:r w:rsidRPr="002313D5">
              <w:rPr>
                <w:rFonts w:ascii="Times New Roman" w:hAnsi="Times New Roman" w:cs="Times New Roman"/>
                <w:color w:val="auto"/>
              </w:rPr>
              <w:t xml:space="preserve">đủ </w:t>
            </w:r>
            <w:r w:rsidRPr="001A077E">
              <w:rPr>
                <w:rFonts w:ascii="Times New Roman" w:hAnsi="Times New Roman" w:cs="Times New Roman"/>
                <w:color w:val="auto"/>
              </w:rPr>
              <w:t>hồ sơ dự án đầu tư theo quy định, Ban Quản lý Khu kinh tế tỉnh gửi 02 bộ hồ sơ cho Bộ Kế hoạch và Đầu tư và gửi hồ sơ lấy ý kiến của cơ quan nhà nước có liên quan</w:t>
            </w:r>
            <w:r w:rsidRPr="002313D5">
              <w:rPr>
                <w:rFonts w:ascii="Times New Roman" w:hAnsi="Times New Roman" w:cs="Times New Roman"/>
                <w:color w:val="auto"/>
              </w:rPr>
              <w:t>.</w:t>
            </w:r>
            <w:r w:rsidRPr="001A077E">
              <w:rPr>
                <w:rFonts w:ascii="Times New Roman" w:hAnsi="Times New Roman" w:cs="Times New Roman"/>
                <w:color w:val="auto"/>
              </w:rPr>
              <w:t xml:space="preserve"> </w:t>
            </w:r>
          </w:p>
          <w:p w:rsidR="00266069" w:rsidRPr="001A077E"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15 ngày kể từ ngày nhận được </w:t>
            </w:r>
            <w:r w:rsidRPr="002313D5">
              <w:rPr>
                <w:rFonts w:ascii="Times New Roman" w:hAnsi="Times New Roman" w:cs="Times New Roman"/>
                <w:color w:val="auto"/>
              </w:rPr>
              <w:t xml:space="preserve">đề nghị của </w:t>
            </w:r>
            <w:r w:rsidRPr="001A077E">
              <w:rPr>
                <w:rFonts w:ascii="Times New Roman" w:hAnsi="Times New Roman" w:cs="Times New Roman"/>
                <w:color w:val="auto"/>
              </w:rPr>
              <w:t xml:space="preserve">Ban Quản  lý Khu kinh tế tỉnh, các cơ quan được lấy ý kiến có ý kiến về những nội dung thuộc phạm vi quản lý nhà nước của mình gửi Ban Quản lý Khu kinh tế tỉnh </w:t>
            </w:r>
            <w:r w:rsidRPr="002313D5">
              <w:rPr>
                <w:rFonts w:ascii="Times New Roman" w:hAnsi="Times New Roman" w:cs="Times New Roman"/>
                <w:color w:val="auto"/>
              </w:rPr>
              <w:t xml:space="preserve">và </w:t>
            </w:r>
            <w:r w:rsidRPr="001A077E">
              <w:rPr>
                <w:rFonts w:ascii="Times New Roman" w:hAnsi="Times New Roman" w:cs="Times New Roman"/>
                <w:color w:val="auto"/>
              </w:rPr>
              <w:t>Bộ Kế hoạch và Đầu tư</w:t>
            </w:r>
            <w:r w:rsidRPr="002313D5">
              <w:rPr>
                <w:rFonts w:ascii="Times New Roman" w:hAnsi="Times New Roman" w:cs="Times New Roman"/>
                <w:color w:val="auto"/>
              </w:rPr>
              <w:t xml:space="preserve">. </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05 ngày kể từ ngày nhận được ý kiến </w:t>
            </w:r>
            <w:r w:rsidRPr="002313D5">
              <w:rPr>
                <w:rFonts w:ascii="Times New Roman" w:hAnsi="Times New Roman" w:cs="Times New Roman"/>
                <w:color w:val="auto"/>
              </w:rPr>
              <w:t xml:space="preserve">của các cơ quan tham gia, </w:t>
            </w:r>
            <w:r w:rsidRPr="001A077E">
              <w:rPr>
                <w:rFonts w:ascii="Times New Roman" w:hAnsi="Times New Roman" w:cs="Times New Roman"/>
                <w:color w:val="auto"/>
              </w:rPr>
              <w:t xml:space="preserve">Ban Quản lý Khu kinh tế tỉnh </w:t>
            </w:r>
            <w:r w:rsidRPr="002313D5">
              <w:rPr>
                <w:rFonts w:ascii="Times New Roman" w:hAnsi="Times New Roman" w:cs="Times New Roman"/>
                <w:color w:val="auto"/>
              </w:rPr>
              <w:t xml:space="preserve">trình </w:t>
            </w:r>
            <w:r w:rsidRPr="001A077E">
              <w:rPr>
                <w:rFonts w:ascii="Times New Roman" w:hAnsi="Times New Roman" w:cs="Times New Roman"/>
                <w:color w:val="auto"/>
              </w:rPr>
              <w:t>Ủy ban nhân dân tỉnh</w:t>
            </w:r>
            <w:r w:rsidRPr="002313D5">
              <w:rPr>
                <w:rFonts w:ascii="Times New Roman" w:hAnsi="Times New Roman" w:cs="Times New Roman"/>
                <w:color w:val="auto"/>
              </w:rPr>
              <w:t xml:space="preserve"> xem xét, có ý kiến thẩm định về hồ sơ dự án đầu tư.</w:t>
            </w:r>
          </w:p>
          <w:p w:rsidR="00266069" w:rsidRPr="002313D5" w:rsidRDefault="00266069" w:rsidP="00E0528D">
            <w:pPr>
              <w:ind w:right="-108"/>
              <w:jc w:val="both"/>
              <w:rPr>
                <w:rFonts w:ascii="Times New Roman" w:hAnsi="Times New Roman" w:cs="Times New Roman"/>
                <w:color w:val="auto"/>
              </w:rPr>
            </w:pPr>
            <w:r w:rsidRPr="002313D5">
              <w:rPr>
                <w:rFonts w:ascii="Times New Roman" w:hAnsi="Times New Roman" w:cs="Times New Roman"/>
                <w:color w:val="auto"/>
              </w:rPr>
              <w:t>- Trong thời hạn 05 ngày kể từ ngày nhận được văn bản của Ban Quản lý Khu kinh tế, UBND tỉnh xem xét, có ý kiến thẩm định về hồ sơ dự án đầu tư và gửi về Bộ Kế hoạch Đầu tư.</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Trong thời hạn 15 ngày kể từ ngày nhận được ý kiến </w:t>
            </w:r>
            <w:r w:rsidRPr="002313D5">
              <w:rPr>
                <w:rFonts w:ascii="Times New Roman" w:hAnsi="Times New Roman" w:cs="Times New Roman"/>
                <w:color w:val="auto"/>
              </w:rPr>
              <w:t xml:space="preserve">của </w:t>
            </w:r>
            <w:r w:rsidRPr="001A077E">
              <w:rPr>
                <w:rFonts w:ascii="Times New Roman" w:hAnsi="Times New Roman" w:cs="Times New Roman"/>
                <w:color w:val="auto"/>
              </w:rPr>
              <w:t>Ủy ban nhân dân tỉnh</w:t>
            </w:r>
            <w:r w:rsidRPr="002313D5">
              <w:rPr>
                <w:rFonts w:ascii="Times New Roman" w:hAnsi="Times New Roman" w:cs="Times New Roman"/>
                <w:color w:val="auto"/>
              </w:rPr>
              <w:t>,</w:t>
            </w:r>
            <w:r w:rsidRPr="001A077E">
              <w:rPr>
                <w:rFonts w:ascii="Times New Roman" w:hAnsi="Times New Roman" w:cs="Times New Roman"/>
                <w:color w:val="auto"/>
              </w:rPr>
              <w:t xml:space="preserve"> Bộ Kế hoạch và Đầu tư</w:t>
            </w:r>
            <w:r w:rsidRPr="002313D5">
              <w:rPr>
                <w:rFonts w:ascii="Times New Roman" w:hAnsi="Times New Roman" w:cs="Times New Roman"/>
                <w:color w:val="auto"/>
              </w:rPr>
              <w:t xml:space="preserve"> lập báo cáo thẩm định</w:t>
            </w:r>
            <w:r w:rsidRPr="001A077E">
              <w:rPr>
                <w:rFonts w:ascii="Times New Roman" w:hAnsi="Times New Roman" w:cs="Times New Roman"/>
                <w:color w:val="auto"/>
              </w:rPr>
              <w:t xml:space="preserve"> trình Thủ tướng Chính phủ quyết định chủ trương đầu tư</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2313D5">
              <w:rPr>
                <w:rFonts w:ascii="Times New Roman" w:hAnsi="Times New Roman" w:cs="Times New Roman"/>
                <w:color w:val="auto"/>
              </w:rPr>
              <w:t>- Trong thời hạn 07 ngày làm việc kể từ ngày nhận được báo</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cáo thẩm định của </w:t>
            </w:r>
            <w:r w:rsidRPr="001A077E">
              <w:rPr>
                <w:rFonts w:ascii="Times New Roman" w:hAnsi="Times New Roman" w:cs="Times New Roman"/>
                <w:color w:val="auto"/>
              </w:rPr>
              <w:t>Bộ Kế hoạch và Đầu tư</w:t>
            </w:r>
            <w:r w:rsidRPr="002313D5">
              <w:rPr>
                <w:rFonts w:ascii="Times New Roman" w:hAnsi="Times New Roman" w:cs="Times New Roman"/>
                <w:color w:val="auto"/>
              </w:rPr>
              <w:t xml:space="preserve">, </w:t>
            </w:r>
            <w:r w:rsidRPr="001A077E">
              <w:rPr>
                <w:rFonts w:ascii="Times New Roman" w:hAnsi="Times New Roman" w:cs="Times New Roman"/>
                <w:color w:val="auto"/>
              </w:rPr>
              <w:t>Thủ tướng Chính phủ quyết định chủ trương đầu tư</w:t>
            </w:r>
            <w:r w:rsidRPr="002313D5">
              <w:rPr>
                <w:rFonts w:ascii="Times New Roman" w:hAnsi="Times New Roman" w:cs="Times New Roman"/>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bCs/>
                <w:iCs/>
                <w:color w:val="auto"/>
                <w:lang w:val="nb-NO"/>
              </w:rPr>
              <w:t xml:space="preserve">Trong thời hạn 03 ngày kể từ ngày nhận được quyết định chủ trương đầu tư, </w:t>
            </w:r>
            <w:r w:rsidRPr="002313D5">
              <w:rPr>
                <w:rFonts w:ascii="Times New Roman" w:eastAsia="Times New Roman" w:hAnsi="Times New Roman" w:cs="Times New Roman"/>
                <w:color w:val="auto"/>
              </w:rPr>
              <w:t>Ban quản lý khu kinh tế</w:t>
            </w:r>
            <w:r w:rsidRPr="001A077E">
              <w:rPr>
                <w:rFonts w:ascii="Times New Roman" w:hAnsi="Times New Roman" w:cs="Times New Roman"/>
                <w:bCs/>
                <w:iCs/>
                <w:color w:val="auto"/>
                <w:lang w:val="nb-NO"/>
              </w:rPr>
              <w:t xml:space="preserve"> cấp Giấy chứng nhận đăng ký đầu tư.</w:t>
            </w:r>
          </w:p>
          <w:p w:rsidR="00266069" w:rsidRPr="002313D5" w:rsidRDefault="00266069" w:rsidP="00E0528D">
            <w:pPr>
              <w:ind w:right="-108"/>
              <w:jc w:val="both"/>
              <w:rPr>
                <w:rFonts w:ascii="Times New Roman" w:hAnsi="Times New Roman" w:cs="Times New Roman"/>
                <w:color w:val="auto"/>
              </w:rPr>
            </w:pPr>
            <w:r w:rsidRPr="002313D5">
              <w:rPr>
                <w:rFonts w:ascii="Times New Roman" w:hAnsi="Times New Roman" w:cs="Times New Roman"/>
                <w:color w:val="auto"/>
              </w:rPr>
              <w:t>* Đối với dự án đầu tư có quy mô từ 5000 tỷ VNĐ trở lên phù hợp với quy hoạch, trong thời hạn 05 ngày làm việc kể từ ngày nhận được ý kiến của Bộ Kế hoạch Đầu tư và các cơ quan có liên quan, Ban Quản lý Khu kinh tế xem xét, cấp Giấy chứng nhận đăng ký đầu tư.</w:t>
            </w:r>
          </w:p>
          <w:p w:rsidR="00266069" w:rsidRPr="002313D5" w:rsidRDefault="00266069" w:rsidP="00E0528D">
            <w:pPr>
              <w:ind w:right="-108" w:firstLine="40"/>
              <w:jc w:val="both"/>
              <w:rPr>
                <w:rFonts w:ascii="Times New Roman" w:hAnsi="Times New Roman" w:cs="Times New Roman"/>
                <w:color w:val="auto"/>
              </w:rPr>
            </w:pPr>
            <w:r w:rsidRPr="002313D5">
              <w:rPr>
                <w:rFonts w:ascii="Times New Roman" w:hAnsi="Times New Roman" w:cs="Times New Roman"/>
                <w:color w:val="auto"/>
              </w:rPr>
              <w:t>* Giấy chứng nhận đăng ký đầu tư gửi Bộ Kế hoạch và Đầu tư và nhà đầu tư.</w:t>
            </w:r>
          </w:p>
        </w:tc>
      </w:tr>
      <w:tr w:rsidR="00266069" w:rsidRPr="001A077E" w:rsidTr="00E0528D">
        <w:trPr>
          <w:trHeight w:val="281"/>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1A077E" w:rsidRDefault="00266069" w:rsidP="00E0528D">
            <w:pPr>
              <w:ind w:left="-77" w:right="-108"/>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266069" w:rsidRPr="001A077E" w:rsidTr="00E0528D">
        <w:trPr>
          <w:trHeight w:val="73"/>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2313D5" w:rsidRDefault="00266069"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Thủ tướng Chính phủ</w:t>
            </w:r>
          </w:p>
          <w:p w:rsidR="00266069" w:rsidRPr="002313D5" w:rsidRDefault="0026606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đầu tư có quy mô từ 5000 tỷ VNĐ trở lên phù hợp với quy hoạch)</w:t>
            </w:r>
          </w:p>
          <w:p w:rsidR="00266069" w:rsidRPr="002313D5" w:rsidRDefault="00266069"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266069" w:rsidRPr="002313D5" w:rsidRDefault="00266069" w:rsidP="00E0528D">
            <w:pPr>
              <w:shd w:val="clear" w:color="auto" w:fill="FFFFFF"/>
              <w:ind w:right="-108"/>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phối hợp: </w:t>
            </w:r>
            <w:r w:rsidRPr="001A077E">
              <w:rPr>
                <w:rFonts w:ascii="Times New Roman" w:eastAsia="Times New Roman" w:hAnsi="Times New Roman" w:cs="Times New Roman"/>
                <w:color w:val="auto"/>
              </w:rPr>
              <w:t>Bộ Kế hoạch và Đầu tư</w:t>
            </w:r>
            <w:r w:rsidRPr="002313D5">
              <w:rPr>
                <w:rFonts w:ascii="Times New Roman" w:eastAsia="Times New Roman" w:hAnsi="Times New Roman" w:cs="Times New Roman"/>
                <w:color w:val="auto"/>
              </w:rPr>
              <w:t>; Các đơn vị, địa phương có liên quan.</w:t>
            </w:r>
          </w:p>
        </w:tc>
      </w:tr>
      <w:tr w:rsidR="00266069" w:rsidRPr="001A077E" w:rsidTr="00E0528D">
        <w:trPr>
          <w:trHeight w:val="56"/>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2313D5" w:rsidRDefault="00266069" w:rsidP="00E0528D">
            <w:pPr>
              <w:ind w:right="-108"/>
              <w:jc w:val="both"/>
              <w:rPr>
                <w:rFonts w:ascii="Times New Roman" w:hAnsi="Times New Roman" w:cs="Times New Roman"/>
                <w:color w:val="auto"/>
              </w:rPr>
            </w:pPr>
            <w:r w:rsidRPr="002313D5">
              <w:rPr>
                <w:rFonts w:ascii="Times New Roman" w:hAnsi="Times New Roman" w:cs="Times New Roman"/>
                <w:color w:val="auto"/>
              </w:rPr>
              <w:t>- Quyết định chủ trương đầu tư của Thủ tướng chính phủ hoặc văn bản thông báo từ chối.</w:t>
            </w:r>
          </w:p>
          <w:p w:rsidR="00266069" w:rsidRPr="001A077E" w:rsidRDefault="00266069" w:rsidP="00E0528D">
            <w:pPr>
              <w:ind w:right="-108"/>
              <w:jc w:val="both"/>
              <w:rPr>
                <w:rFonts w:ascii="Times New Roman" w:hAnsi="Times New Roman" w:cs="Times New Roman"/>
                <w:i/>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Giấy chứng nhận đăng ký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(trường hợp chấp thuận chủ trương đầu tư)</w:t>
            </w:r>
            <w:r w:rsidRPr="002313D5">
              <w:rPr>
                <w:rFonts w:ascii="Times New Roman" w:hAnsi="Times New Roman" w:cs="Times New Roman"/>
                <w:color w:val="auto"/>
              </w:rPr>
              <w:t>.</w:t>
            </w:r>
          </w:p>
        </w:tc>
      </w:tr>
      <w:tr w:rsidR="00266069" w:rsidRPr="001A077E" w:rsidTr="00E0528D">
        <w:trPr>
          <w:trHeight w:val="195"/>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1A077E"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266069" w:rsidRPr="001A077E" w:rsidTr="00E0528D">
        <w:trPr>
          <w:trHeight w:val="134"/>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1A077E">
              <w:rPr>
                <w:rFonts w:ascii="Times New Roman" w:hAnsi="Times New Roman" w:cs="Times New Roman"/>
                <w:i/>
                <w:color w:val="auto"/>
              </w:rPr>
              <w:t>(Mẫu I.1</w:t>
            </w:r>
            <w:r w:rsidRPr="002313D5">
              <w:rPr>
                <w:rFonts w:ascii="Times New Roman" w:hAnsi="Times New Roman" w:cs="Times New Roman"/>
                <w:i/>
                <w:color w:val="auto"/>
              </w:rPr>
              <w:t xml:space="preserve"> </w:t>
            </w: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16/2015/TT-</w:t>
            </w:r>
            <w:r w:rsidRPr="001A077E">
              <w:rPr>
                <w:rFonts w:ascii="Times New Roman" w:hAnsi="Times New Roman" w:cs="Times New Roman"/>
                <w:i/>
                <w:iCs/>
                <w:color w:val="auto"/>
              </w:rPr>
              <w:t>BKHĐT)</w:t>
            </w:r>
            <w:r w:rsidRPr="002313D5">
              <w:rPr>
                <w:rFonts w:ascii="Times New Roman" w:hAnsi="Times New Roman" w:cs="Times New Roman"/>
                <w:i/>
                <w:iCs/>
                <w:color w:val="auto"/>
              </w:rPr>
              <w:t>.</w:t>
            </w:r>
          </w:p>
          <w:p w:rsidR="00266069" w:rsidRPr="002313D5" w:rsidRDefault="00266069" w:rsidP="00E0528D">
            <w:pPr>
              <w:ind w:right="-108"/>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w:t>
            </w:r>
            <w:r w:rsidRPr="001A077E">
              <w:rPr>
                <w:rFonts w:ascii="Times New Roman" w:hAnsi="Times New Roman" w:cs="Times New Roman"/>
                <w:i/>
                <w:color w:val="auto"/>
              </w:rPr>
              <w:t>(Mẫu I.2</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16/2015/TT-BKHĐT)</w:t>
            </w:r>
            <w:r w:rsidRPr="002313D5">
              <w:rPr>
                <w:rFonts w:ascii="Times New Roman" w:hAnsi="Times New Roman" w:cs="Times New Roman"/>
                <w:i/>
                <w:color w:val="auto"/>
              </w:rPr>
              <w:t>.</w:t>
            </w:r>
          </w:p>
        </w:tc>
      </w:tr>
      <w:tr w:rsidR="00266069" w:rsidRPr="001A077E" w:rsidTr="00E0528D">
        <w:trPr>
          <w:trHeight w:val="275"/>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CF76B9" w:rsidRDefault="00266069" w:rsidP="00E0528D">
            <w:pPr>
              <w:ind w:right="-108"/>
              <w:jc w:val="both"/>
              <w:rPr>
                <w:rFonts w:ascii="Times New Roman" w:hAnsi="Times New Roman" w:cs="Times New Roman"/>
                <w:color w:val="auto"/>
                <w:lang w:val="sv-SE"/>
              </w:rPr>
            </w:pPr>
            <w:r w:rsidRPr="00CF76B9">
              <w:rPr>
                <w:rFonts w:ascii="Times New Roman" w:hAnsi="Times New Roman" w:cs="Times New Roman"/>
                <w:color w:val="auto"/>
                <w:lang w:val="sv-SE"/>
              </w:rPr>
              <w:t xml:space="preserve">- Đáp ứng các nội dung thẩm định tại Khoản 6 Điều 33 Luật Đầu tư </w:t>
            </w:r>
            <w:r w:rsidRPr="00CF76B9">
              <w:rPr>
                <w:rFonts w:ascii="Times New Roman" w:hAnsi="Times New Roman" w:cs="Times New Roman"/>
                <w:i/>
                <w:color w:val="auto"/>
                <w:lang w:val="sv-SE"/>
              </w:rPr>
              <w:t>(có phụ lục đính kèm).</w:t>
            </w:r>
            <w:r w:rsidRPr="00CF76B9">
              <w:rPr>
                <w:rFonts w:ascii="Times New Roman" w:hAnsi="Times New Roman" w:cs="Times New Roman"/>
                <w:color w:val="auto"/>
                <w:lang w:val="sv-SE"/>
              </w:rPr>
              <w:t xml:space="preserve"> </w:t>
            </w:r>
          </w:p>
          <w:p w:rsidR="00266069" w:rsidRPr="00CF76B9" w:rsidRDefault="00266069" w:rsidP="00E0528D">
            <w:pPr>
              <w:ind w:right="-108"/>
              <w:jc w:val="both"/>
              <w:rPr>
                <w:rFonts w:ascii="Times New Roman" w:hAnsi="Times New Roman" w:cs="Times New Roman"/>
                <w:color w:val="auto"/>
              </w:rPr>
            </w:pPr>
            <w:r w:rsidRPr="00CF76B9">
              <w:rPr>
                <w:rFonts w:ascii="Times New Roman" w:hAnsi="Times New Roman" w:cs="Times New Roman"/>
                <w:color w:val="auto"/>
                <w:lang w:val="de-DE"/>
              </w:rPr>
              <w:lastRenderedPageBreak/>
              <w:t xml:space="preserve">- Nhà đầu tư có dự án đầu tư thuộc Danh mục ngành nghề đầu tư kinh doanh có điều kiện được quy định tại Luật Đầu tư số </w:t>
            </w:r>
            <w:r w:rsidRPr="00CF76B9">
              <w:rPr>
                <w:rFonts w:ascii="Times New Roman" w:hAnsi="Times New Roman" w:cs="Times New Roman"/>
                <w:color w:val="auto"/>
              </w:rPr>
              <w:t>03/2016/QH14</w:t>
            </w:r>
            <w:r w:rsidRPr="00CF76B9">
              <w:rPr>
                <w:rFonts w:ascii="Times New Roman" w:hAnsi="Times New Roman" w:cs="Times New Roman"/>
                <w:color w:val="auto"/>
                <w:lang w:val="sv-SE"/>
              </w:rPr>
              <w:t xml:space="preserve"> </w:t>
            </w:r>
            <w:r w:rsidRPr="00CF76B9">
              <w:rPr>
                <w:rFonts w:ascii="Times New Roman" w:hAnsi="Times New Roman" w:cs="Times New Roman"/>
                <w:i/>
                <w:color w:val="auto"/>
                <w:lang w:val="sv-SE"/>
              </w:rPr>
              <w:t>(có phụ lục đính kèm)</w:t>
            </w:r>
            <w:r w:rsidRPr="00CF76B9">
              <w:rPr>
                <w:rFonts w:ascii="Times New Roman" w:hAnsi="Times New Roman" w:cs="Times New Roman"/>
                <w:color w:val="auto"/>
                <w:lang w:val="sv-SE"/>
              </w:rPr>
              <w:t xml:space="preserve"> </w:t>
            </w:r>
            <w:r w:rsidRPr="00CF76B9">
              <w:rPr>
                <w:rFonts w:ascii="Times New Roman" w:hAnsi="Times New Roman" w:cs="Times New Roman"/>
                <w:color w:val="auto"/>
                <w:lang w:val="de-DE"/>
              </w:rPr>
              <w:t xml:space="preserve">phải đáp ứng đầy đủ các điều kiện quy định tại Điều 9, </w:t>
            </w:r>
            <w:r w:rsidRPr="00CF76B9">
              <w:rPr>
                <w:rFonts w:ascii="Times New Roman" w:hAnsi="Times New Roman" w:cs="Times New Roman"/>
                <w:color w:val="auto"/>
                <w:lang w:val="sv-SE"/>
              </w:rPr>
              <w:t>Nghị định 118/2015/NĐ-CP</w:t>
            </w:r>
            <w:r w:rsidRPr="00CF76B9">
              <w:rPr>
                <w:rFonts w:ascii="Times New Roman" w:hAnsi="Times New Roman" w:cs="Times New Roman"/>
                <w:color w:val="auto"/>
                <w:lang w:val="de-DE"/>
              </w:rPr>
              <w:t xml:space="preserve"> </w:t>
            </w:r>
            <w:r w:rsidRPr="00CF76B9">
              <w:rPr>
                <w:rFonts w:ascii="Times New Roman" w:hAnsi="Times New Roman" w:cs="Times New Roman"/>
                <w:i/>
                <w:color w:val="auto"/>
                <w:lang w:val="sv-SE"/>
              </w:rPr>
              <w:t xml:space="preserve">(có phụ lục đính kèm) </w:t>
            </w:r>
            <w:r w:rsidRPr="00CF76B9">
              <w:rPr>
                <w:rFonts w:ascii="Times New Roman" w:hAnsi="Times New Roman" w:cs="Times New Roman"/>
                <w:color w:val="auto"/>
                <w:lang w:val="de-DE"/>
              </w:rPr>
              <w:t>và điều kiện của pháp luật chuyên ngành dự án đầu tư (nếu có).</w:t>
            </w:r>
            <w:r w:rsidRPr="00CF76B9">
              <w:rPr>
                <w:rFonts w:ascii="Times New Roman" w:hAnsi="Times New Roman" w:cs="Times New Roman"/>
                <w:color w:val="auto"/>
              </w:rPr>
              <w:t xml:space="preserve"> </w:t>
            </w:r>
          </w:p>
          <w:p w:rsidR="00266069" w:rsidRPr="00CF76B9" w:rsidRDefault="00266069" w:rsidP="00E0528D">
            <w:pPr>
              <w:ind w:right="-108"/>
              <w:jc w:val="both"/>
              <w:rPr>
                <w:rFonts w:ascii="Times New Roman" w:hAnsi="Times New Roman" w:cs="Times New Roman"/>
                <w:color w:val="auto"/>
                <w:lang w:val="sv-SE"/>
              </w:rPr>
            </w:pPr>
            <w:r w:rsidRPr="00CF76B9">
              <w:rPr>
                <w:rFonts w:ascii="Times New Roman" w:hAnsi="Times New Roman" w:cs="Times New Roman"/>
                <w:color w:val="auto"/>
                <w:lang w:val="sv-SE"/>
              </w:rPr>
              <w:t>- Đối với nhà đầu tư nước ngoài phải đáp ứng các điều kiện quy định tại Điều 2 và Điều 10 Nghị định 118/2015/NĐ-CP, gồm:</w:t>
            </w:r>
          </w:p>
          <w:p w:rsidR="00266069" w:rsidRPr="00CF76B9" w:rsidRDefault="00266069"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tỷ lệ sở hữu vốn điều lệ của nhà đầu tư nước ngoài trong tổ chức kinh tế;</w:t>
            </w:r>
          </w:p>
          <w:p w:rsidR="00266069" w:rsidRPr="00CF76B9" w:rsidRDefault="00266069"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hình thức đầu tư;</w:t>
            </w:r>
          </w:p>
          <w:p w:rsidR="00266069" w:rsidRPr="00CF76B9" w:rsidRDefault="00266069"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phạm vi hoạt động đầu tư;</w:t>
            </w:r>
          </w:p>
          <w:p w:rsidR="00266069" w:rsidRPr="00CF76B9" w:rsidRDefault="00266069"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đối tác Việt Nam tham gia thực hiện hoạt động đầu tư;</w:t>
            </w:r>
          </w:p>
          <w:p w:rsidR="00266069" w:rsidRPr="00CF76B9" w:rsidRDefault="00266069"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khác theo quy định tại các luật, pháp lệnh, nghị định và điều ước quốc tế về đầu tư.</w:t>
            </w:r>
          </w:p>
        </w:tc>
      </w:tr>
      <w:tr w:rsidR="00266069" w:rsidRPr="001A077E" w:rsidTr="00E0528D">
        <w:trPr>
          <w:trHeight w:val="415"/>
        </w:trPr>
        <w:tc>
          <w:tcPr>
            <w:tcW w:w="2552" w:type="dxa"/>
            <w:tcBorders>
              <w:top w:val="single" w:sz="4" w:space="0" w:color="auto"/>
              <w:left w:val="single" w:sz="4" w:space="0" w:color="auto"/>
              <w:bottom w:val="single" w:sz="4" w:space="0" w:color="auto"/>
              <w:right w:val="single" w:sz="4" w:space="0" w:color="auto"/>
            </w:tcBorders>
          </w:tcPr>
          <w:p w:rsidR="00266069" w:rsidRPr="001A077E" w:rsidRDefault="00266069" w:rsidP="00E0528D">
            <w:pPr>
              <w:ind w:right="-76"/>
              <w:jc w:val="both"/>
              <w:rPr>
                <w:rFonts w:ascii="Times New Roman" w:hAnsi="Times New Roman" w:cs="Times New Roman"/>
                <w:b/>
                <w:color w:val="auto"/>
              </w:rPr>
            </w:pPr>
            <w:r w:rsidRPr="001A077E">
              <w:rPr>
                <w:rFonts w:ascii="Times New Roman" w:hAnsi="Times New Roman" w:cs="Times New Roman"/>
                <w:b/>
                <w:color w:val="auto"/>
              </w:rPr>
              <w:lastRenderedPageBreak/>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266069" w:rsidRPr="002313D5" w:rsidRDefault="00266069" w:rsidP="00E0528D">
            <w:pPr>
              <w:ind w:right="-108"/>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266069" w:rsidRPr="002313D5" w:rsidRDefault="00266069" w:rsidP="00E0528D">
            <w:pPr>
              <w:ind w:right="-108"/>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266069" w:rsidRPr="002313D5" w:rsidRDefault="00266069" w:rsidP="00E0528D">
            <w:pPr>
              <w:ind w:right="-108"/>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 và Đầu tư</w:t>
            </w:r>
            <w:r w:rsidRPr="002313D5">
              <w:rPr>
                <w:rFonts w:ascii="Times New Roman" w:hAnsi="Times New Roman" w:cs="Times New Roman"/>
                <w:i/>
                <w:color w:val="auto"/>
              </w:rPr>
              <w:t>.</w:t>
            </w:r>
          </w:p>
        </w:tc>
      </w:tr>
    </w:tbl>
    <w:p w:rsidR="00266069" w:rsidRPr="002313D5" w:rsidRDefault="00266069" w:rsidP="00266069">
      <w:pPr>
        <w:jc w:val="center"/>
        <w:rPr>
          <w:rFonts w:ascii="Times New Roman" w:hAnsi="Times New Roman" w:cs="Times New Roman"/>
          <w:b/>
          <w:color w:val="auto"/>
        </w:rPr>
      </w:pPr>
    </w:p>
    <w:p w:rsidR="00266069" w:rsidRPr="001A077E" w:rsidRDefault="00266069" w:rsidP="00266069">
      <w:pPr>
        <w:rPr>
          <w:rFonts w:ascii="Times New Roman" w:hAnsi="Times New Roman" w:cs="Times New Roman"/>
          <w:b/>
          <w:color w:val="auto"/>
        </w:rPr>
      </w:pPr>
      <w:r w:rsidRPr="001A077E">
        <w:rPr>
          <w:rFonts w:ascii="Times New Roman" w:hAnsi="Times New Roman" w:cs="Times New Roman"/>
          <w:b/>
          <w:color w:val="auto"/>
        </w:rPr>
        <w:tab/>
      </w:r>
    </w:p>
    <w:p w:rsidR="00266069" w:rsidRPr="001A077E" w:rsidRDefault="00266069" w:rsidP="00266069">
      <w:pPr>
        <w:tabs>
          <w:tab w:val="left" w:pos="285"/>
        </w:tabs>
        <w:rPr>
          <w:rFonts w:ascii="Times New Roman" w:hAnsi="Times New Roman" w:cs="Times New Roman"/>
          <w:b/>
          <w:color w:val="auto"/>
        </w:rPr>
      </w:pPr>
    </w:p>
    <w:p w:rsidR="00266069" w:rsidRPr="001A077E" w:rsidRDefault="00266069" w:rsidP="00266069">
      <w:pPr>
        <w:jc w:val="center"/>
        <w:rPr>
          <w:rFonts w:ascii="Times New Roman" w:hAnsi="Times New Roman" w:cs="Times New Roman"/>
        </w:rPr>
      </w:pPr>
    </w:p>
    <w:p w:rsidR="00266069" w:rsidRPr="001A077E" w:rsidRDefault="00266069" w:rsidP="00266069">
      <w:pPr>
        <w:tabs>
          <w:tab w:val="left" w:pos="2580"/>
        </w:tabs>
        <w:rPr>
          <w:rFonts w:ascii="Times New Roman" w:hAnsi="Times New Roman" w:cs="Times New Roman"/>
        </w:rPr>
      </w:pPr>
      <w:r w:rsidRPr="001A077E">
        <w:rPr>
          <w:rFonts w:ascii="Times New Roman" w:hAnsi="Times New Roman" w:cs="Times New Roman"/>
        </w:rPr>
        <w:tab/>
      </w:r>
    </w:p>
    <w:p w:rsidR="00266069" w:rsidRPr="001A077E" w:rsidRDefault="00266069" w:rsidP="00266069">
      <w:pPr>
        <w:rPr>
          <w:rFonts w:ascii="Times New Roman" w:hAnsi="Times New Roman" w:cs="Times New Roman"/>
        </w:rPr>
      </w:pPr>
    </w:p>
    <w:p w:rsidR="00266069" w:rsidRPr="001A077E" w:rsidRDefault="00266069" w:rsidP="00266069">
      <w:pPr>
        <w:jc w:val="center"/>
        <w:rPr>
          <w:rFonts w:ascii="Times New Roman" w:hAnsi="Times New Roman" w:cs="Times New Roman"/>
        </w:rPr>
      </w:pPr>
    </w:p>
    <w:p w:rsidR="00266069" w:rsidRPr="001A077E" w:rsidRDefault="00266069" w:rsidP="00266069">
      <w:pPr>
        <w:tabs>
          <w:tab w:val="left" w:pos="930"/>
        </w:tabs>
        <w:rPr>
          <w:rFonts w:ascii="Times New Roman" w:hAnsi="Times New Roman" w:cs="Times New Roman"/>
        </w:rPr>
      </w:pPr>
      <w:r w:rsidRPr="001A077E">
        <w:rPr>
          <w:rFonts w:ascii="Times New Roman" w:hAnsi="Times New Roman" w:cs="Times New Roman"/>
        </w:rPr>
        <w:tab/>
      </w:r>
    </w:p>
    <w:p w:rsidR="00266069" w:rsidRPr="001A077E" w:rsidRDefault="00266069" w:rsidP="00266069">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I.1</w:t>
      </w:r>
    </w:p>
    <w:p w:rsidR="00266069" w:rsidRPr="001A077E" w:rsidRDefault="00266069" w:rsidP="00266069">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266069" w:rsidRPr="001A077E" w:rsidRDefault="00266069" w:rsidP="00266069">
      <w:pPr>
        <w:jc w:val="center"/>
        <w:rPr>
          <w:rFonts w:ascii="Times New Roman" w:hAnsi="Times New Roman" w:cs="Times New Roman"/>
          <w:i/>
          <w:color w:val="auto"/>
        </w:rPr>
      </w:pPr>
      <w:r w:rsidRPr="001A077E">
        <w:rPr>
          <w:rFonts w:ascii="Times New Roman" w:hAnsi="Times New Roman" w:cs="Times New Roman"/>
          <w:i/>
          <w:color w:val="auto"/>
        </w:rPr>
        <w:t>(Điều 33, 34, 35, 37 Luật đầu tư)</w:t>
      </w:r>
    </w:p>
    <w:p w:rsidR="00266069" w:rsidRPr="001A077E" w:rsidRDefault="00266069" w:rsidP="00266069">
      <w:pPr>
        <w:tabs>
          <w:tab w:val="left" w:pos="3765"/>
        </w:tabs>
        <w:rPr>
          <w:rFonts w:ascii="Times New Roman" w:hAnsi="Times New Roman" w:cs="Times New Roman"/>
          <w:i/>
          <w:color w:val="auto"/>
        </w:rPr>
      </w:pPr>
      <w:r w:rsidRPr="001A077E">
        <w:rPr>
          <w:rFonts w:ascii="Times New Roman" w:hAnsi="Times New Roman" w:cs="Times New Roman"/>
          <w:i/>
          <w:color w:val="auto"/>
        </w:rPr>
        <w:tab/>
      </w:r>
    </w:p>
    <w:p w:rsidR="00266069" w:rsidRPr="001A077E" w:rsidRDefault="00266069" w:rsidP="00266069">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266069" w:rsidRPr="001A077E" w:rsidRDefault="00266069" w:rsidP="00266069">
      <w:pPr>
        <w:jc w:val="center"/>
        <w:rPr>
          <w:rFonts w:ascii="Times New Roman" w:hAnsi="Times New Roman" w:cs="Times New Roman"/>
          <w:color w:val="auto"/>
        </w:rPr>
      </w:pPr>
    </w:p>
    <w:p w:rsidR="00266069" w:rsidRPr="001A077E" w:rsidRDefault="00266069" w:rsidP="00266069">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266069" w:rsidRPr="001A077E" w:rsidRDefault="00266069" w:rsidP="00266069">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266069" w:rsidRPr="001A077E" w:rsidRDefault="00266069" w:rsidP="00266069">
      <w:pPr>
        <w:jc w:val="both"/>
        <w:rPr>
          <w:rFonts w:ascii="Times New Roman" w:hAnsi="Times New Roman" w:cs="Times New Roman"/>
          <w:color w:val="auto"/>
          <w:lang w:val="pt-BR"/>
        </w:rPr>
      </w:pPr>
    </w:p>
    <w:p w:rsidR="00266069" w:rsidRPr="001A077E" w:rsidRDefault="00266069" w:rsidP="002660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266069" w:rsidRPr="001A077E" w:rsidRDefault="00266069" w:rsidP="002660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266069" w:rsidRPr="001A077E" w:rsidRDefault="00266069" w:rsidP="002660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266069" w:rsidRPr="001A077E" w:rsidRDefault="00266069" w:rsidP="00266069">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266069" w:rsidRPr="001A077E" w:rsidRDefault="00266069" w:rsidP="00266069">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266069" w:rsidRPr="001A077E" w:rsidRDefault="00266069" w:rsidP="00266069">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Sinh ngày: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………….Quốc tịch: </w:t>
      </w:r>
      <w:r w:rsidRPr="001A077E">
        <w:rPr>
          <w:rFonts w:ascii="Times New Roman" w:hAnsi="Times New Roman" w:cs="Times New Roman"/>
          <w:color w:val="auto"/>
          <w:lang w:val="pt-BR"/>
        </w:rPr>
        <w:tab/>
        <w:t>……………………….</w:t>
      </w:r>
    </w:p>
    <w:p w:rsidR="00266069" w:rsidRPr="001A077E" w:rsidRDefault="00266069" w:rsidP="00266069">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266069" w:rsidRPr="001A077E" w:rsidRDefault="00266069" w:rsidP="00266069">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266069" w:rsidRPr="001A077E" w:rsidRDefault="00266069" w:rsidP="00266069">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266069" w:rsidRPr="001A077E" w:rsidRDefault="00266069" w:rsidP="00266069">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266069" w:rsidRPr="001A077E" w:rsidRDefault="00266069" w:rsidP="00266069">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266069" w:rsidRPr="001A077E" w:rsidRDefault="00266069" w:rsidP="00266069">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266069" w:rsidRPr="001A077E" w:rsidRDefault="00266069" w:rsidP="00266069">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266069" w:rsidRPr="001A077E" w:rsidRDefault="00266069" w:rsidP="00266069">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266069" w:rsidRPr="001A077E" w:rsidRDefault="00266069" w:rsidP="00266069">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266069" w:rsidRPr="001A077E" w:rsidRDefault="00266069" w:rsidP="002660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266069" w:rsidRPr="001A077E" w:rsidRDefault="00266069" w:rsidP="00266069">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266069" w:rsidRPr="001A077E" w:rsidRDefault="00266069" w:rsidP="00266069">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266069" w:rsidRPr="001A077E" w:rsidRDefault="00266069" w:rsidP="00266069">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266069" w:rsidRPr="001A077E" w:rsidRDefault="00266069" w:rsidP="00266069">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266069" w:rsidRPr="001A077E" w:rsidRDefault="00266069" w:rsidP="00266069">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25"/>
        <w:gridCol w:w="1745"/>
        <w:gridCol w:w="1477"/>
        <w:gridCol w:w="2019"/>
        <w:gridCol w:w="1362"/>
      </w:tblGrid>
      <w:tr w:rsidR="00266069" w:rsidRPr="001A077E" w:rsidTr="00E0528D">
        <w:trPr>
          <w:trHeight w:val="444"/>
          <w:jc w:val="center"/>
        </w:trPr>
        <w:tc>
          <w:tcPr>
            <w:tcW w:w="817"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225"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745"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96" w:type="dxa"/>
            <w:gridSpan w:val="2"/>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362"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266069" w:rsidRPr="001A077E" w:rsidTr="00E0528D">
        <w:trPr>
          <w:trHeight w:val="68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c>
          <w:tcPr>
            <w:tcW w:w="1477"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019"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r>
      <w:tr w:rsidR="00266069" w:rsidRPr="001A077E" w:rsidTr="00E0528D">
        <w:trPr>
          <w:trHeight w:val="460"/>
          <w:jc w:val="center"/>
        </w:trPr>
        <w:tc>
          <w:tcPr>
            <w:tcW w:w="817"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22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174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1477"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2019"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1362"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r>
    </w:tbl>
    <w:p w:rsidR="00266069" w:rsidRPr="001A077E" w:rsidRDefault="00266069" w:rsidP="00266069">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266069" w:rsidRPr="001A077E" w:rsidRDefault="00266069" w:rsidP="00266069">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266069" w:rsidRPr="001A077E" w:rsidRDefault="00266069" w:rsidP="00266069">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266069" w:rsidRPr="001A077E" w:rsidRDefault="00266069" w:rsidP="00266069">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266069" w:rsidRPr="001A077E" w:rsidRDefault="00266069" w:rsidP="00266069">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266069" w:rsidRPr="001A077E" w:rsidRDefault="00266069" w:rsidP="00266069">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266069" w:rsidRPr="001A077E" w:rsidRDefault="00266069" w:rsidP="00266069">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266069" w:rsidRPr="001A077E" w:rsidRDefault="00266069" w:rsidP="00266069">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266069" w:rsidRPr="001A077E" w:rsidRDefault="00266069" w:rsidP="00266069">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266069" w:rsidRPr="001A077E" w:rsidRDefault="00266069" w:rsidP="00266069">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2. Nhà đầu tư tiếp theo:</w:t>
      </w:r>
      <w:r w:rsidRPr="001A077E">
        <w:rPr>
          <w:rFonts w:ascii="Times New Roman" w:hAnsi="Times New Roman" w:cs="Times New Roman"/>
          <w:color w:val="auto"/>
          <w:lang w:val="pt-BR"/>
        </w:rPr>
        <w:t>thông tin kê khai tương tự như nội dung đối với nhà đầu tư thứ nhất</w:t>
      </w:r>
    </w:p>
    <w:p w:rsidR="00266069" w:rsidRPr="001A077E" w:rsidRDefault="00266069" w:rsidP="00266069">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lastRenderedPageBreak/>
        <w:t>II.THÔNG TIN VỀ TỔ CHỨC KINH TẾ DỰ KIẾN THÀNH LẬP </w:t>
      </w:r>
      <w:r w:rsidRPr="001A077E">
        <w:rPr>
          <w:rFonts w:ascii="Times New Roman" w:hAnsi="Times New Roman" w:cs="Times New Roman"/>
          <w:i/>
          <w:color w:val="auto"/>
          <w:lang w:val="pt-BR"/>
        </w:rPr>
        <w:t>(đối với nhà ĐTNN đầu tư theo hình thức thành lập tổ chức kinh tế)</w:t>
      </w:r>
    </w:p>
    <w:p w:rsidR="00266069" w:rsidRPr="001A077E" w:rsidRDefault="00266069" w:rsidP="00266069">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266069" w:rsidRPr="001A077E" w:rsidRDefault="00266069" w:rsidP="00266069">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266069" w:rsidRPr="001A077E" w:rsidRDefault="00266069" w:rsidP="00266069">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266069" w:rsidRPr="001A077E" w:rsidRDefault="00266069" w:rsidP="00266069">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415"/>
        <w:gridCol w:w="2144"/>
        <w:gridCol w:w="2663"/>
        <w:gridCol w:w="1458"/>
      </w:tblGrid>
      <w:tr w:rsidR="00266069" w:rsidRPr="001A077E" w:rsidTr="00E0528D">
        <w:trPr>
          <w:trHeight w:val="458"/>
        </w:trPr>
        <w:tc>
          <w:tcPr>
            <w:tcW w:w="959"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415"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807" w:type="dxa"/>
            <w:gridSpan w:val="2"/>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458"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266069" w:rsidRPr="001A077E" w:rsidTr="00E0528D">
        <w:trPr>
          <w:trHeight w:val="443"/>
        </w:trPr>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c>
          <w:tcPr>
            <w:tcW w:w="2144"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663"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jc w:val="center"/>
              <w:rPr>
                <w:rFonts w:ascii="Times New Roman" w:hAnsi="Times New Roman" w:cs="Times New Roman"/>
                <w:b/>
                <w:color w:val="auto"/>
              </w:rPr>
            </w:pPr>
          </w:p>
        </w:tc>
      </w:tr>
      <w:tr w:rsidR="00266069" w:rsidRPr="001A077E" w:rsidTr="00E0528D">
        <w:trPr>
          <w:trHeight w:val="458"/>
        </w:trPr>
        <w:tc>
          <w:tcPr>
            <w:tcW w:w="959"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41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2144"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2663"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c>
          <w:tcPr>
            <w:tcW w:w="1458"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p>
        </w:tc>
      </w:tr>
    </w:tbl>
    <w:p w:rsidR="00266069" w:rsidRPr="001A077E" w:rsidRDefault="00266069" w:rsidP="00266069">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266069" w:rsidRPr="001A077E" w:rsidRDefault="00266069" w:rsidP="00266069">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266069" w:rsidRPr="001A077E" w:rsidRDefault="00266069" w:rsidP="00266069">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266069" w:rsidRPr="001A077E" w:rsidRDefault="00266069" w:rsidP="002660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Các văn bản quy định tại Khoản 1 Điều 33 hoặc Khoản 1 Điều 34 hoặc Khoản 1 Điều 35 hoặc Khoản 2 Điều 37Luật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266069" w:rsidRPr="001A077E" w:rsidRDefault="00266069" w:rsidP="00266069">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266069" w:rsidRPr="001A077E" w:rsidRDefault="00266069" w:rsidP="00266069">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2552"/>
        <w:gridCol w:w="7087"/>
      </w:tblGrid>
      <w:tr w:rsidR="00266069" w:rsidRPr="001A077E" w:rsidTr="00E0528D">
        <w:trPr>
          <w:trHeight w:val="1417"/>
        </w:trPr>
        <w:tc>
          <w:tcPr>
            <w:tcW w:w="2552" w:type="dxa"/>
          </w:tcPr>
          <w:p w:rsidR="00266069" w:rsidRPr="001A077E" w:rsidRDefault="00266069" w:rsidP="00E0528D">
            <w:pPr>
              <w:jc w:val="both"/>
              <w:rPr>
                <w:rFonts w:ascii="Times New Roman" w:hAnsi="Times New Roman" w:cs="Times New Roman"/>
                <w:color w:val="auto"/>
                <w:lang w:val="pt-BR"/>
              </w:rPr>
            </w:pPr>
          </w:p>
        </w:tc>
        <w:tc>
          <w:tcPr>
            <w:tcW w:w="7087" w:type="dxa"/>
          </w:tcPr>
          <w:p w:rsidR="00266069" w:rsidRPr="001A077E" w:rsidRDefault="00266069"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…..năm……</w:t>
            </w:r>
          </w:p>
          <w:p w:rsidR="00266069" w:rsidRPr="001A077E" w:rsidRDefault="00266069"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266069" w:rsidRPr="001A077E" w:rsidRDefault="00266069"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266069" w:rsidRPr="001A077E" w:rsidRDefault="00266069" w:rsidP="00266069">
      <w:pPr>
        <w:jc w:val="center"/>
        <w:rPr>
          <w:rFonts w:ascii="Times New Roman" w:hAnsi="Times New Roman" w:cs="Times New Roman"/>
          <w:b/>
          <w:color w:val="auto"/>
          <w:lang w:val="pt-BR"/>
        </w:rPr>
      </w:pPr>
    </w:p>
    <w:p w:rsidR="00266069" w:rsidRPr="001A077E" w:rsidRDefault="00266069" w:rsidP="00266069">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I.2</w:t>
      </w:r>
    </w:p>
    <w:p w:rsidR="00266069" w:rsidRPr="001A077E" w:rsidRDefault="00266069" w:rsidP="00266069">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266069" w:rsidRPr="001A077E" w:rsidRDefault="00266069" w:rsidP="00266069">
      <w:pPr>
        <w:jc w:val="center"/>
        <w:rPr>
          <w:rFonts w:ascii="Times New Roman" w:hAnsi="Times New Roman" w:cs="Times New Roman"/>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thuộc diện Quyết định chủ trương đầu tư – Điều 33, 34, 35Luật đầu tư)</w:t>
      </w:r>
    </w:p>
    <w:p w:rsidR="00266069" w:rsidRPr="001A077E" w:rsidRDefault="00266069" w:rsidP="00266069">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266069" w:rsidRPr="001A077E" w:rsidRDefault="00266069" w:rsidP="00266069">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266069" w:rsidRPr="001A077E" w:rsidRDefault="00266069" w:rsidP="00266069">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w:t>
      </w:r>
    </w:p>
    <w:p w:rsidR="00266069" w:rsidRPr="001A077E" w:rsidRDefault="00266069" w:rsidP="00266069">
      <w:pPr>
        <w:jc w:val="center"/>
        <w:rPr>
          <w:rFonts w:ascii="Times New Roman" w:hAnsi="Times New Roman" w:cs="Times New Roman"/>
          <w:i/>
          <w:color w:val="auto"/>
          <w:lang w:val="pt-BR"/>
        </w:rPr>
      </w:pPr>
      <w:r w:rsidRPr="001A077E">
        <w:rPr>
          <w:rFonts w:ascii="Times New Roman" w:hAnsi="Times New Roman" w:cs="Times New Roman"/>
          <w:i/>
          <w:color w:val="auto"/>
          <w:lang w:val="pt-BR"/>
        </w:rPr>
        <w:t>Ngày .... tháng ... năm....)</w:t>
      </w:r>
    </w:p>
    <w:p w:rsidR="00266069" w:rsidRPr="001A077E" w:rsidRDefault="00266069" w:rsidP="00266069">
      <w:pPr>
        <w:jc w:val="both"/>
        <w:rPr>
          <w:rFonts w:ascii="Times New Roman" w:hAnsi="Times New Roman" w:cs="Times New Roman"/>
          <w:b/>
          <w:color w:val="auto"/>
          <w:lang w:val="pt-BR"/>
        </w:rPr>
      </w:pPr>
    </w:p>
    <w:p w:rsidR="00266069" w:rsidRPr="001A077E" w:rsidRDefault="00266069" w:rsidP="00266069">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266069" w:rsidRPr="001A077E" w:rsidRDefault="00266069" w:rsidP="00266069">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 xml:space="preserve">(Ghi tên từng nhà đầu tư) </w:t>
      </w:r>
    </w:p>
    <w:p w:rsidR="00266069" w:rsidRPr="001A077E" w:rsidRDefault="00266069" w:rsidP="00266069">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266069" w:rsidRPr="001A077E" w:rsidRDefault="00266069" w:rsidP="00266069">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266069" w:rsidRPr="001A077E" w:rsidRDefault="00266069" w:rsidP="00266069">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266069" w:rsidRPr="001A077E" w:rsidRDefault="00266069" w:rsidP="00266069">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b/>
          <w:color w:val="auto"/>
          <w:lang w:val="sv-SE"/>
        </w:rPr>
        <w:t>:</w:t>
      </w:r>
      <w:r w:rsidRPr="001A077E">
        <w:rPr>
          <w:rFonts w:ascii="Times New Roman" w:hAnsi="Times New Roman" w:cs="Times New Roman"/>
          <w:color w:val="auto"/>
          <w:lang w:val="sv-SE"/>
        </w:rPr>
        <w:t>............................................................</w:t>
      </w:r>
    </w:p>
    <w:p w:rsidR="00266069" w:rsidRPr="001A077E" w:rsidRDefault="00266069" w:rsidP="00266069">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266069" w:rsidRPr="001A077E" w:rsidRDefault="00266069" w:rsidP="00266069">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266069" w:rsidRPr="001A077E" w:rsidRDefault="00266069" w:rsidP="00266069">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01"/>
        <w:gridCol w:w="2126"/>
        <w:gridCol w:w="2126"/>
        <w:gridCol w:w="2835"/>
      </w:tblGrid>
      <w:tr w:rsidR="00266069" w:rsidRPr="001A077E" w:rsidTr="00E0528D">
        <w:trPr>
          <w:trHeight w:val="991"/>
        </w:trPr>
        <w:tc>
          <w:tcPr>
            <w:tcW w:w="85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70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p w:rsidR="00266069" w:rsidRPr="001A077E" w:rsidRDefault="00266069" w:rsidP="00E0528D">
            <w:pPr>
              <w:jc w:val="center"/>
              <w:rPr>
                <w:rFonts w:ascii="Times New Roman" w:hAnsi="Times New Roman" w:cs="Times New Roman"/>
                <w:i/>
                <w:color w:val="auto"/>
              </w:rPr>
            </w:pP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266069" w:rsidRPr="001A077E" w:rsidRDefault="00266069"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i/>
                <w:color w:val="auto"/>
              </w:rPr>
              <w:t>(Mã ngành cấp 4)</w:t>
            </w:r>
          </w:p>
        </w:tc>
        <w:tc>
          <w:tcPr>
            <w:tcW w:w="283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266069" w:rsidRPr="001A077E" w:rsidRDefault="00266069" w:rsidP="00E0528D">
            <w:pPr>
              <w:jc w:val="center"/>
              <w:rPr>
                <w:rFonts w:ascii="Times New Roman" w:hAnsi="Times New Roman" w:cs="Times New Roman"/>
                <w:i/>
                <w:color w:val="auto"/>
              </w:rPr>
            </w:pPr>
            <w:r w:rsidRPr="001A077E">
              <w:rPr>
                <w:rFonts w:ascii="Times New Roman" w:hAnsi="Times New Roman" w:cs="Times New Roman"/>
                <w:i/>
                <w:color w:val="auto"/>
              </w:rPr>
              <w:t>(đối với các ngành nghề có mã CPC, nếu có)</w:t>
            </w:r>
          </w:p>
        </w:tc>
      </w:tr>
      <w:tr w:rsidR="00266069" w:rsidRPr="001A077E" w:rsidTr="00E0528D">
        <w:trPr>
          <w:trHeight w:val="742"/>
        </w:trPr>
        <w:tc>
          <w:tcPr>
            <w:tcW w:w="85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r w:rsidRPr="001A077E">
              <w:rPr>
                <w:rFonts w:ascii="Times New Roman" w:hAnsi="Times New Roman" w:cs="Times New Roman"/>
                <w:color w:val="auto"/>
              </w:rPr>
              <w:t>1</w:t>
            </w:r>
          </w:p>
        </w:tc>
        <w:tc>
          <w:tcPr>
            <w:tcW w:w="170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both"/>
              <w:rPr>
                <w:rFonts w:ascii="Times New Roman" w:hAnsi="Times New Roman" w:cs="Times New Roman"/>
                <w:i/>
                <w:color w:val="auto"/>
              </w:rPr>
            </w:pPr>
            <w:r w:rsidRPr="001A077E">
              <w:rPr>
                <w:rFonts w:ascii="Times New Roman" w:hAnsi="Times New Roman" w:cs="Times New Roman"/>
                <w:i/>
                <w:color w:val="auto"/>
              </w:rPr>
              <w:t>(Ngành kinh doanh chính)</w:t>
            </w: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r>
      <w:tr w:rsidR="00266069" w:rsidRPr="001A077E" w:rsidTr="00E0528D">
        <w:trPr>
          <w:trHeight w:val="445"/>
        </w:trPr>
        <w:tc>
          <w:tcPr>
            <w:tcW w:w="85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r w:rsidRPr="001A077E">
              <w:rPr>
                <w:rFonts w:ascii="Times New Roman" w:hAnsi="Times New Roman" w:cs="Times New Roman"/>
                <w:color w:val="auto"/>
              </w:rPr>
              <w:t>2</w:t>
            </w:r>
          </w:p>
        </w:tc>
        <w:tc>
          <w:tcPr>
            <w:tcW w:w="170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both"/>
              <w:rPr>
                <w:rFonts w:ascii="Times New Roman" w:hAnsi="Times New Roman" w:cs="Times New Roman"/>
                <w:color w:val="auto"/>
              </w:rPr>
            </w:pPr>
            <w:r w:rsidRPr="001A077E">
              <w:rPr>
                <w:rFonts w:ascii="Times New Roman" w:hAnsi="Times New Roman" w:cs="Times New Roman"/>
                <w:color w:val="auto"/>
              </w:rPr>
              <w:t>……….</w:t>
            </w: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jc w:val="center"/>
              <w:rPr>
                <w:rFonts w:ascii="Times New Roman" w:hAnsi="Times New Roman" w:cs="Times New Roman"/>
                <w:color w:val="auto"/>
              </w:rPr>
            </w:pPr>
          </w:p>
        </w:tc>
      </w:tr>
    </w:tbl>
    <w:p w:rsidR="00266069" w:rsidRPr="001A077E" w:rsidRDefault="00266069" w:rsidP="00266069">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266069" w:rsidRPr="001A077E" w:rsidRDefault="00266069" w:rsidP="00266069">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266069" w:rsidRPr="001A077E" w:rsidRDefault="00266069" w:rsidP="00266069">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266069" w:rsidRPr="001A077E" w:rsidRDefault="00266069" w:rsidP="00266069">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266069" w:rsidRPr="001A077E" w:rsidRDefault="00266069" w:rsidP="00266069">
      <w:pPr>
        <w:ind w:firstLine="567"/>
        <w:jc w:val="both"/>
        <w:rPr>
          <w:rFonts w:ascii="Times New Roman" w:hAnsi="Times New Roman" w:cs="Times New Roman"/>
          <w:b/>
          <w:color w:val="auto"/>
        </w:rPr>
      </w:pPr>
      <w:r w:rsidRPr="001A077E">
        <w:rPr>
          <w:rFonts w:ascii="Times New Roman" w:hAnsi="Times New Roman" w:cs="Times New Roman"/>
          <w:b/>
          <w:color w:val="auto"/>
        </w:rPr>
        <w:t>4. Đề xuất nhu cầu sử dụng đất</w:t>
      </w:r>
      <w:r w:rsidRPr="001A077E">
        <w:rPr>
          <w:rFonts w:ascii="Times New Roman" w:hAnsi="Times New Roman" w:cs="Times New Roman"/>
          <w:i/>
          <w:color w:val="auto"/>
        </w:rPr>
        <w:t>(áp dụng đối với dự án đề nghị Nhà nước giao đất, cho thuê đất, cho phép chuyển mục đích sử dụng đấttheo</w:t>
      </w:r>
      <w:r w:rsidRPr="001A077E">
        <w:rPr>
          <w:rFonts w:ascii="Times New Roman" w:hAnsi="Times New Roman" w:cs="Times New Roman"/>
          <w:bCs/>
          <w:i/>
          <w:color w:val="auto"/>
          <w:lang w:val="nl-NL"/>
        </w:rPr>
        <w:t>quy định tại điểm đ, khoản 1, Điều 33 Luật đầu tư</w:t>
      </w:r>
      <w:r w:rsidRPr="001A077E">
        <w:rPr>
          <w:rFonts w:ascii="Times New Roman" w:hAnsi="Times New Roman" w:cs="Times New Roman"/>
          <w:i/>
          <w:color w:val="auto"/>
        </w:rPr>
        <w:t>)</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4.1. Địa điểm khu đất: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l-NL"/>
        </w:rPr>
        <w:t xml:space="preserve">Giới thiệu tổng thể về khu đất </w:t>
      </w:r>
      <w:r w:rsidRPr="001A077E">
        <w:rPr>
          <w:rFonts w:ascii="Times New Roman" w:hAnsi="Times New Roman" w:cs="Times New Roman"/>
          <w:i/>
          <w:color w:val="auto"/>
          <w:lang w:val="nl-NL"/>
        </w:rPr>
        <w:t>(</w:t>
      </w:r>
      <w:r w:rsidRPr="001A077E">
        <w:rPr>
          <w:rFonts w:ascii="Times New Roman" w:hAnsi="Times New Roman" w:cs="Times New Roman"/>
          <w:i/>
          <w:color w:val="auto"/>
        </w:rPr>
        <w:t xml:space="preserve">địa chỉ, </w:t>
      </w:r>
      <w:r w:rsidRPr="001A077E">
        <w:rPr>
          <w:rFonts w:ascii="Times New Roman" w:hAnsi="Times New Roman" w:cs="Times New Roman"/>
          <w:i/>
          <w:color w:val="auto"/>
          <w:lang w:val="nl-NL"/>
        </w:rPr>
        <w:t>ranh giới, vị trí địa l</w:t>
      </w:r>
      <w:r w:rsidRPr="001A077E">
        <w:rPr>
          <w:rFonts w:ascii="Times New Roman" w:hAnsi="Times New Roman" w:cs="Times New Roman"/>
          <w:i/>
          <w:color w:val="auto"/>
        </w:rPr>
        <w:t>ý</w:t>
      </w:r>
      <w:r w:rsidRPr="001A077E">
        <w:rPr>
          <w:rFonts w:ascii="Times New Roman" w:hAnsi="Times New Roman" w:cs="Times New Roman"/>
          <w:i/>
          <w:color w:val="auto"/>
          <w:lang w:val="nl-NL"/>
        </w:rPr>
        <w:t>)</w:t>
      </w:r>
      <w:r w:rsidRPr="001A077E">
        <w:rPr>
          <w:rFonts w:ascii="Times New Roman" w:hAnsi="Times New Roman" w:cs="Times New Roman"/>
          <w:i/>
          <w:color w:val="auto"/>
        </w:rPr>
        <w:t>;</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Cơ sở pháp lý xác định quyền sử dụng khu đất</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266069" w:rsidRPr="001A077E" w:rsidRDefault="00266069" w:rsidP="00266069">
      <w:pPr>
        <w:ind w:firstLine="567"/>
        <w:jc w:val="both"/>
        <w:rPr>
          <w:rFonts w:ascii="Times New Roman" w:hAnsi="Times New Roman" w:cs="Times New Roman"/>
          <w:i/>
          <w:color w:val="auto"/>
        </w:rPr>
      </w:pPr>
      <w:r w:rsidRPr="001A077E">
        <w:rPr>
          <w:rFonts w:ascii="Times New Roman" w:hAnsi="Times New Roman" w:cs="Times New Roman"/>
          <w:color w:val="auto"/>
        </w:rPr>
        <w:t xml:space="preserve">4.2. Cơ cấu hiện trạng sử dụng đất </w:t>
      </w:r>
      <w:r w:rsidRPr="001A077E">
        <w:rPr>
          <w:rFonts w:ascii="Times New Roman" w:hAnsi="Times New Roman" w:cs="Times New Roman"/>
          <w:i/>
          <w:color w:val="auto"/>
        </w:rPr>
        <w:t>(lập bảng cơ cấu hiện trạng sử dụng đất, có bản đồ hiện trạng sử dụng đất kèm theo)</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4.3. Dự kiến nhu cầu sử dụng đất (</w:t>
      </w:r>
      <w:r w:rsidRPr="001A077E">
        <w:rPr>
          <w:rFonts w:ascii="Times New Roman" w:hAnsi="Times New Roman" w:cs="Times New Roman"/>
          <w:i/>
          <w:color w:val="auto"/>
        </w:rPr>
        <w:t>nêu rõ số lượng diện tích đất sử dụng, thời hạn, tỷ lệ nhu cầu sử dụng đất của từng hạng mục công trình</w:t>
      </w:r>
      <w:r w:rsidRPr="001A077E">
        <w:rPr>
          <w:rFonts w:ascii="Times New Roman" w:hAnsi="Times New Roman" w:cs="Times New Roman"/>
          <w:color w:val="auto"/>
        </w:rPr>
        <w:t>).</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4.4. Giải trình việc đáp ứng các điều kiện giao đất, cho thuê đất, chuyển quyền sử dụng đất theo quy định của pháp luật.</w:t>
      </w:r>
    </w:p>
    <w:p w:rsidR="00266069" w:rsidRPr="001A077E" w:rsidRDefault="00266069" w:rsidP="00266069">
      <w:pPr>
        <w:ind w:firstLine="567"/>
        <w:jc w:val="both"/>
        <w:rPr>
          <w:rFonts w:ascii="Times New Roman" w:hAnsi="Times New Roman" w:cs="Times New Roman"/>
          <w:b/>
          <w:i/>
          <w:color w:val="auto"/>
          <w:lang w:val="nl-NL"/>
        </w:rPr>
      </w:pPr>
      <w:r w:rsidRPr="001A077E">
        <w:rPr>
          <w:rFonts w:ascii="Times New Roman" w:hAnsi="Times New Roman" w:cs="Times New Roman"/>
          <w:color w:val="auto"/>
          <w:lang w:val="nl-NL"/>
        </w:rPr>
        <w:t>4.</w:t>
      </w:r>
      <w:r w:rsidRPr="001A077E">
        <w:rPr>
          <w:rFonts w:ascii="Times New Roman" w:hAnsi="Times New Roman" w:cs="Times New Roman"/>
          <w:color w:val="auto"/>
        </w:rPr>
        <w:t>5.Dự kiến k</w:t>
      </w:r>
      <w:r w:rsidRPr="001A077E">
        <w:rPr>
          <w:rFonts w:ascii="Times New Roman" w:hAnsi="Times New Roman" w:cs="Times New Roman"/>
          <w:color w:val="auto"/>
          <w:lang w:val="nl-NL"/>
        </w:rPr>
        <w:t>ế hoạch, tiến độ</w:t>
      </w:r>
      <w:r w:rsidRPr="001A077E">
        <w:rPr>
          <w:rFonts w:ascii="Times New Roman" w:hAnsi="Times New Roman" w:cs="Times New Roman"/>
          <w:color w:val="auto"/>
        </w:rPr>
        <w:t xml:space="preserve"> giao đất, cho thuê đất,</w:t>
      </w:r>
      <w:r w:rsidRPr="001A077E">
        <w:rPr>
          <w:rFonts w:ascii="Times New Roman" w:hAnsi="Times New Roman" w:cs="Times New Roman"/>
          <w:color w:val="auto"/>
          <w:lang w:val="nl-NL"/>
        </w:rPr>
        <w:t xml:space="preserve"> chuyển đổi mục đích sử dụng đất phù hợp với </w:t>
      </w:r>
      <w:r w:rsidRPr="001A077E">
        <w:rPr>
          <w:rFonts w:ascii="Times New Roman" w:hAnsi="Times New Roman" w:cs="Times New Roman"/>
          <w:color w:val="auto"/>
          <w:lang w:val="nl-NL"/>
        </w:rPr>
        <w:lastRenderedPageBreak/>
        <w:t>quy định của pháp luật về đất đai</w:t>
      </w:r>
      <w:r w:rsidRPr="001A077E">
        <w:rPr>
          <w:rFonts w:ascii="Times New Roman" w:hAnsi="Times New Roman" w:cs="Times New Roman"/>
          <w:i/>
          <w:color w:val="auto"/>
          <w:lang w:val="nl-NL"/>
        </w:rPr>
        <w:t xml:space="preserve">.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4.6</w:t>
      </w:r>
      <w:r w:rsidRPr="001A077E">
        <w:rPr>
          <w:rFonts w:ascii="Times New Roman" w:hAnsi="Times New Roman" w:cs="Times New Roman"/>
          <w:color w:val="auto"/>
          <w:lang w:val="nl-NL"/>
        </w:rPr>
        <w:t>. Phương án tổng thể bồi thường, giải phóng mặt bằng, tái định cư</w:t>
      </w:r>
      <w:r w:rsidRPr="001A077E">
        <w:rPr>
          <w:rFonts w:ascii="Times New Roman" w:hAnsi="Times New Roman" w:cs="Times New Roman"/>
          <w:i/>
          <w:color w:val="auto"/>
          <w:lang w:val="nl-NL"/>
        </w:rPr>
        <w:t>(nếu có):</w:t>
      </w:r>
    </w:p>
    <w:p w:rsidR="00266069" w:rsidRPr="001A077E" w:rsidRDefault="00266069" w:rsidP="00266069">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5. Vốn đầu tư: </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5.1. Tổng vốn đầu tư: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 đô la Mỹ, trong đó: </w:t>
      </w:r>
    </w:p>
    <w:p w:rsidR="00266069" w:rsidRPr="001A077E" w:rsidRDefault="00266069" w:rsidP="00266069">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 </w:t>
      </w:r>
    </w:p>
    <w:p w:rsidR="00266069" w:rsidRPr="001A077E" w:rsidRDefault="00266069" w:rsidP="00266069">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Trong đó;</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 Chi phí bồi thường, hỗ trợ tái định cư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266069" w:rsidRPr="001A077E" w:rsidRDefault="00266069" w:rsidP="00266069">
      <w:pPr>
        <w:jc w:val="both"/>
        <w:rPr>
          <w:rFonts w:ascii="Times New Roman" w:hAnsi="Times New Roman" w:cs="Times New Roman"/>
          <w:color w:val="auto"/>
        </w:rPr>
      </w:pPr>
      <w:r w:rsidRPr="001A077E">
        <w:rPr>
          <w:rFonts w:ascii="Times New Roman" w:hAnsi="Times New Roman" w:cs="Times New Roman"/>
          <w:color w:val="auto"/>
        </w:rPr>
        <w:t>- Chi phí thuê đất, mặt nước,…:</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Chi phí xây dựng công trình:</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Chi phí máy móc, thiết bị, công nghệ, thương hiệu;</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Chi phí khác hình thành tài sản cố định.</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Chi phí dự phòng;</w:t>
      </w:r>
    </w:p>
    <w:p w:rsidR="00266069" w:rsidRPr="001A077E" w:rsidRDefault="00266069" w:rsidP="00266069">
      <w:pPr>
        <w:ind w:firstLine="567"/>
        <w:jc w:val="both"/>
        <w:rPr>
          <w:rFonts w:ascii="Times New Roman" w:hAnsi="Times New Roman" w:cs="Times New Roman"/>
          <w:color w:val="auto"/>
        </w:rPr>
      </w:pPr>
      <w:r w:rsidRPr="001A077E">
        <w:rPr>
          <w:rFonts w:ascii="Times New Roman" w:hAnsi="Times New Roman" w:cs="Times New Roman"/>
          <w:color w:val="auto"/>
        </w:rPr>
        <w:t xml:space="preserve"> Cộng: ………………………..</w:t>
      </w:r>
    </w:p>
    <w:p w:rsidR="00266069" w:rsidRPr="001A077E" w:rsidRDefault="00266069" w:rsidP="00266069">
      <w:pPr>
        <w:ind w:firstLine="567"/>
        <w:jc w:val="both"/>
        <w:rPr>
          <w:rFonts w:ascii="Times New Roman" w:hAnsi="Times New Roman" w:cs="Times New Roman"/>
          <w:color w:val="auto"/>
          <w:lang w:val="fr-FR"/>
        </w:rPr>
      </w:pPr>
      <w:r w:rsidRPr="001A077E">
        <w:rPr>
          <w:rFonts w:ascii="Times New Roman" w:hAnsi="Times New Roman" w:cs="Times New Roman"/>
          <w:color w:val="auto"/>
        </w:rPr>
        <w:t>b) Vốn lưu động: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w:t>
      </w:r>
    </w:p>
    <w:p w:rsidR="00266069" w:rsidRPr="001A077E" w:rsidRDefault="00266069" w:rsidP="00266069">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5.2. Nguồn vốn đầu tư:</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 đầu tư</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266069" w:rsidRPr="001A077E" w:rsidRDefault="00266069" w:rsidP="00266069">
      <w:pPr>
        <w:ind w:firstLine="567"/>
        <w:jc w:val="both"/>
        <w:rPr>
          <w:rFonts w:ascii="Times New Roman" w:hAnsi="Times New Roman" w:cs="Times New Roman"/>
          <w:color w:val="auto"/>
          <w:lang w:val="nb-NO"/>
        </w:rPr>
      </w:pP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
        <w:gridCol w:w="1717"/>
        <w:gridCol w:w="1100"/>
        <w:gridCol w:w="1923"/>
        <w:gridCol w:w="1116"/>
        <w:gridCol w:w="1581"/>
        <w:gridCol w:w="1232"/>
      </w:tblGrid>
      <w:tr w:rsidR="00266069" w:rsidRPr="001A077E" w:rsidTr="00E0528D">
        <w:trPr>
          <w:trHeight w:val="458"/>
        </w:trPr>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STT</w:t>
            </w:r>
          </w:p>
        </w:tc>
        <w:tc>
          <w:tcPr>
            <w:tcW w:w="1717"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3023" w:type="dxa"/>
            <w:gridSpan w:val="2"/>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116"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Tỷ lệ (%)</w:t>
            </w:r>
          </w:p>
          <w:p w:rsidR="00266069" w:rsidRPr="001A077E" w:rsidRDefault="00266069" w:rsidP="00E0528D">
            <w:pPr>
              <w:ind w:left="-108"/>
              <w:jc w:val="center"/>
              <w:rPr>
                <w:rFonts w:ascii="Times New Roman" w:hAnsi="Times New Roman" w:cs="Times New Roman"/>
                <w:b/>
                <w:color w:val="auto"/>
              </w:rPr>
            </w:pPr>
          </w:p>
        </w:tc>
        <w:tc>
          <w:tcPr>
            <w:tcW w:w="1581"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Phương thức góp vốn (*)</w:t>
            </w:r>
          </w:p>
        </w:tc>
        <w:tc>
          <w:tcPr>
            <w:tcW w:w="1232" w:type="dxa"/>
            <w:vMerge w:val="restart"/>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Tiến độ góp vốn</w:t>
            </w:r>
          </w:p>
        </w:tc>
      </w:tr>
      <w:tr w:rsidR="00266069" w:rsidRPr="001A077E" w:rsidTr="00E0528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VNĐ</w:t>
            </w:r>
          </w:p>
        </w:tc>
        <w:tc>
          <w:tcPr>
            <w:tcW w:w="1923"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p>
        </w:tc>
        <w:tc>
          <w:tcPr>
            <w:tcW w:w="1581" w:type="dxa"/>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66069" w:rsidRPr="001A077E" w:rsidRDefault="00266069" w:rsidP="00E0528D">
            <w:pPr>
              <w:ind w:left="-108"/>
              <w:jc w:val="center"/>
              <w:rPr>
                <w:rFonts w:ascii="Times New Roman" w:hAnsi="Times New Roman" w:cs="Times New Roman"/>
                <w:b/>
                <w:color w:val="auto"/>
              </w:rPr>
            </w:pPr>
          </w:p>
        </w:tc>
      </w:tr>
      <w:tr w:rsidR="00266069" w:rsidRPr="001A077E" w:rsidTr="00E0528D">
        <w:trPr>
          <w:trHeight w:val="442"/>
        </w:trPr>
        <w:tc>
          <w:tcPr>
            <w:tcW w:w="930"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firstLine="567"/>
              <w:jc w:val="center"/>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923"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11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58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232"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r>
      <w:tr w:rsidR="00266069" w:rsidRPr="001A077E" w:rsidTr="00E0528D">
        <w:trPr>
          <w:trHeight w:val="458"/>
        </w:trPr>
        <w:tc>
          <w:tcPr>
            <w:tcW w:w="930"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firstLine="567"/>
              <w:jc w:val="center"/>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923"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116"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581"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c>
          <w:tcPr>
            <w:tcW w:w="1232" w:type="dxa"/>
            <w:tcBorders>
              <w:top w:val="single" w:sz="4" w:space="0" w:color="000000"/>
              <w:left w:val="single" w:sz="4" w:space="0" w:color="000000"/>
              <w:bottom w:val="single" w:sz="4" w:space="0" w:color="000000"/>
              <w:right w:val="single" w:sz="4" w:space="0" w:color="000000"/>
            </w:tcBorders>
          </w:tcPr>
          <w:p w:rsidR="00266069" w:rsidRPr="001A077E" w:rsidRDefault="00266069" w:rsidP="00E0528D">
            <w:pPr>
              <w:ind w:left="-108"/>
              <w:jc w:val="center"/>
              <w:rPr>
                <w:rFonts w:ascii="Times New Roman" w:hAnsi="Times New Roman" w:cs="Times New Roman"/>
                <w:b/>
                <w:color w:val="auto"/>
              </w:rPr>
            </w:pPr>
          </w:p>
        </w:tc>
      </w:tr>
    </w:tbl>
    <w:p w:rsidR="00266069" w:rsidRPr="001A077E" w:rsidRDefault="00266069" w:rsidP="00266069">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266069" w:rsidRPr="001A077E" w:rsidRDefault="00266069" w:rsidP="00266069">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sidRPr="001A077E">
        <w:rPr>
          <w:rFonts w:ascii="Times New Roman" w:hAnsi="Times New Roman" w:cs="Times New Roman"/>
          <w:color w:val="auto"/>
          <w:lang w:val="nb-NO"/>
        </w:rPr>
        <w:t xml:space="preserve">và tiến độ dự kiến.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6. Thời hạn thực hiện/hoạt động của dự án: </w:t>
      </w:r>
      <w:r w:rsidRPr="001A077E">
        <w:rPr>
          <w:rFonts w:ascii="Times New Roman" w:hAnsi="Times New Roman" w:cs="Times New Roman"/>
          <w:i/>
          <w:color w:val="auto"/>
          <w:lang w:val="nb-NO"/>
        </w:rPr>
        <w:t>………….</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7. Tiến độ thực hiện dự án</w:t>
      </w:r>
      <w:r w:rsidRPr="001A077E">
        <w:rPr>
          <w:rFonts w:ascii="Times New Roman" w:hAnsi="Times New Roman" w:cs="Times New Roman"/>
          <w:i/>
          <w:color w:val="auto"/>
          <w:lang w:val="nb-NO"/>
        </w:rPr>
        <w:t>(ghi theo mốc thời điểm tháng (hoặc quý)/năm. Ví dụ: tháng 01(hoặc quý I)/2018):</w:t>
      </w:r>
      <w:r w:rsidRPr="001A077E">
        <w:rPr>
          <w:rFonts w:ascii="Times New Roman" w:hAnsi="Times New Roman" w:cs="Times New Roman"/>
          <w:color w:val="auto"/>
          <w:lang w:val="nb-NO"/>
        </w:rPr>
        <w:t>Dự kiến tiến độ chuẩn bị đầu tư, đền bù giải phóng mặt bằng, thời hạn xây dựng, thời hạn vận hành sản xuất, kinh doanh, cung cấp dịch vụ ….</w:t>
      </w:r>
    </w:p>
    <w:p w:rsidR="00266069" w:rsidRPr="001A077E" w:rsidRDefault="00266069" w:rsidP="00266069">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8. Nhu cầu về lao động</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9. Đánh giá tác động, hiệu quả kinh tế - xã hội của dự án</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10. Giải trình về sử dụng công nghệ:</w:t>
      </w:r>
      <w:r w:rsidRPr="001A077E">
        <w:rPr>
          <w:rFonts w:ascii="Times New Roman" w:hAnsi="Times New Roman" w:cs="Times New Roman"/>
          <w:i/>
          <w:color w:val="auto"/>
          <w:lang w:val="nb-NO"/>
        </w:rPr>
        <w:t xml:space="preserve">(áp dụng đối với dự án sử dụng công nghệ thuộc Danh mục công nghệ hạn chế chuyển giao theo quy định của pháp luật về chuyển giao công nghệ - </w:t>
      </w:r>
      <w:r w:rsidRPr="001A077E">
        <w:rPr>
          <w:rFonts w:ascii="Times New Roman" w:hAnsi="Times New Roman" w:cs="Times New Roman"/>
          <w:bCs/>
          <w:i/>
          <w:color w:val="auto"/>
          <w:lang w:val="nl-NL"/>
        </w:rPr>
        <w:t>quy định tại điểm e, khoản 1, Điều 33 Luật đầu tư)</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Tên công nghệ;</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Xuất xứ công nghệ;</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Sơ đồ quy trình công nghệ;</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Thông số kỹ thuật chính;</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Tình trạng sử dụng của máy móc, thiết bị và dây chuyền công nghệ;</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Giải trình khả năng đáp ứng các điều kiện về tiếp nhận, chuyển giao công nghệ thuộc Danh mục công nghệ hạn chế chuyển giao;</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Dự kiến tiến độ thực hiện trình tự, thủ tục tiếp nhận, chuyển giao công nghệ thuộc Danh mục công nghệ hạn chế chuyển giao, theo quy định của pháp luật về chuyển giao công nghệ.</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lastRenderedPageBreak/>
        <w:t>11. Giải trình việc đáp ứng điều kiện đầu tư áp dụng đối với nhà đầu tư nước ngoài</w:t>
      </w:r>
      <w:r w:rsidRPr="001A077E">
        <w:rPr>
          <w:rFonts w:ascii="Times New Roman" w:hAnsi="Times New Roman" w:cs="Times New Roman"/>
          <w:i/>
          <w:color w:val="auto"/>
          <w:lang w:val="nb-NO"/>
        </w:rPr>
        <w:t>(nếu có): …………</w:t>
      </w:r>
    </w:p>
    <w:p w:rsidR="00266069" w:rsidRPr="001A077E" w:rsidRDefault="00266069" w:rsidP="00266069">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266069" w:rsidRPr="001A077E" w:rsidRDefault="00266069" w:rsidP="00266069">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266069" w:rsidRPr="001A077E" w:rsidRDefault="00266069" w:rsidP="00266069">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266069" w:rsidRPr="001A077E" w:rsidRDefault="00266069" w:rsidP="00266069">
      <w:pPr>
        <w:jc w:val="both"/>
        <w:rPr>
          <w:rFonts w:ascii="Times New Roman" w:hAnsi="Times New Roman" w:cs="Times New Roman"/>
          <w:color w:val="auto"/>
          <w:lang w:val="nb-NO"/>
        </w:rPr>
      </w:pPr>
    </w:p>
    <w:tbl>
      <w:tblPr>
        <w:tblW w:w="0" w:type="auto"/>
        <w:tblInd w:w="108" w:type="dxa"/>
        <w:tblLook w:val="01E0" w:firstRow="1" w:lastRow="1" w:firstColumn="1" w:lastColumn="1" w:noHBand="0" w:noVBand="0"/>
      </w:tblPr>
      <w:tblGrid>
        <w:gridCol w:w="2694"/>
        <w:gridCol w:w="6945"/>
      </w:tblGrid>
      <w:tr w:rsidR="00266069" w:rsidRPr="001A077E" w:rsidTr="00E0528D">
        <w:trPr>
          <w:trHeight w:val="1423"/>
        </w:trPr>
        <w:tc>
          <w:tcPr>
            <w:tcW w:w="2694" w:type="dxa"/>
          </w:tcPr>
          <w:p w:rsidR="00266069" w:rsidRPr="001A077E" w:rsidRDefault="00266069" w:rsidP="00E0528D">
            <w:pPr>
              <w:jc w:val="both"/>
              <w:rPr>
                <w:rFonts w:ascii="Times New Roman" w:hAnsi="Times New Roman" w:cs="Times New Roman"/>
                <w:color w:val="auto"/>
                <w:lang w:val="nb-NO"/>
              </w:rPr>
            </w:pPr>
          </w:p>
        </w:tc>
        <w:tc>
          <w:tcPr>
            <w:tcW w:w="6945" w:type="dxa"/>
          </w:tcPr>
          <w:p w:rsidR="00266069" w:rsidRPr="001A077E" w:rsidRDefault="00266069"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ngày ….. tháng …..năm……</w:t>
            </w:r>
          </w:p>
          <w:p w:rsidR="00266069" w:rsidRPr="001A077E" w:rsidRDefault="00266069"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266069" w:rsidRPr="001A077E" w:rsidRDefault="00266069"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tên,chức danh và đóng dấu </w:t>
            </w:r>
            <w:r w:rsidRPr="001A077E">
              <w:rPr>
                <w:rFonts w:ascii="Times New Roman" w:hAnsi="Times New Roman" w:cs="Times New Roman"/>
                <w:i/>
                <w:color w:val="auto"/>
              </w:rPr>
              <w:t>(nếu có)</w:t>
            </w:r>
          </w:p>
        </w:tc>
      </w:tr>
    </w:tbl>
    <w:p w:rsidR="00266069" w:rsidRPr="001A077E" w:rsidRDefault="00266069" w:rsidP="00266069">
      <w:pPr>
        <w:ind w:firstLine="720"/>
        <w:jc w:val="both"/>
        <w:rPr>
          <w:rFonts w:ascii="Times New Roman" w:hAnsi="Times New Roman" w:cs="Times New Roman"/>
          <w:b/>
          <w:color w:val="auto"/>
          <w:lang w:val="hr-HR"/>
        </w:rPr>
      </w:pPr>
    </w:p>
    <w:p w:rsidR="00266069" w:rsidRDefault="00266069" w:rsidP="00266069">
      <w:pPr>
        <w:pStyle w:val="NormalWeb"/>
        <w:shd w:val="clear" w:color="auto" w:fill="FFFFFF"/>
        <w:spacing w:before="0" w:beforeAutospacing="0" w:after="0" w:afterAutospacing="0" w:line="234" w:lineRule="atLeast"/>
        <w:jc w:val="center"/>
        <w:rPr>
          <w:b/>
          <w:bCs/>
          <w:sz w:val="26"/>
          <w:lang w:val="nb-NO"/>
        </w:rPr>
      </w:pPr>
      <w:r>
        <w:rPr>
          <w:b/>
          <w:color w:val="FF0000"/>
          <w:lang w:val="hr-HR"/>
        </w:rPr>
        <w:br w:type="page"/>
      </w:r>
      <w:r>
        <w:rPr>
          <w:b/>
          <w:bCs/>
          <w:sz w:val="26"/>
          <w:lang w:val="nb-NO"/>
        </w:rPr>
        <w:lastRenderedPageBreak/>
        <w:t>PHỤ LỤC</w:t>
      </w:r>
    </w:p>
    <w:p w:rsidR="00266069" w:rsidRDefault="00266069" w:rsidP="00266069">
      <w:pPr>
        <w:pStyle w:val="NormalWeb"/>
        <w:shd w:val="clear" w:color="auto" w:fill="FFFFFF"/>
        <w:spacing w:before="0" w:beforeAutospacing="0" w:after="0" w:afterAutospacing="0"/>
        <w:jc w:val="both"/>
        <w:rPr>
          <w:b/>
          <w:color w:val="000000"/>
          <w:lang w:val="vi-VN"/>
        </w:rPr>
      </w:pPr>
    </w:p>
    <w:p w:rsidR="00266069" w:rsidRPr="00CF76B9" w:rsidRDefault="00266069" w:rsidP="00266069">
      <w:pPr>
        <w:pStyle w:val="NormalWeb"/>
        <w:shd w:val="clear" w:color="auto" w:fill="FFFFFF"/>
        <w:spacing w:before="0" w:beforeAutospacing="0" w:after="0" w:afterAutospacing="0"/>
        <w:jc w:val="both"/>
        <w:rPr>
          <w:b/>
          <w:color w:val="000000"/>
          <w:lang w:val="hr-HR"/>
        </w:rPr>
      </w:pPr>
      <w:r w:rsidRPr="00317C6D">
        <w:rPr>
          <w:b/>
          <w:color w:val="000000"/>
          <w:lang w:val="vi-VN"/>
        </w:rPr>
        <w:t>Luật đầu tư</w:t>
      </w:r>
      <w:r w:rsidRPr="00CF76B9">
        <w:rPr>
          <w:b/>
          <w:color w:val="000000"/>
          <w:lang w:val="hr-HR"/>
        </w:rPr>
        <w:t>:</w:t>
      </w:r>
    </w:p>
    <w:p w:rsidR="00266069" w:rsidRPr="00CF76B9" w:rsidRDefault="00266069" w:rsidP="00266069">
      <w:pPr>
        <w:pStyle w:val="NormalWeb"/>
        <w:shd w:val="clear" w:color="auto" w:fill="FFFFFF"/>
        <w:spacing w:before="0" w:beforeAutospacing="0" w:after="0" w:afterAutospacing="0"/>
        <w:jc w:val="both"/>
        <w:rPr>
          <w:b/>
          <w:color w:val="000000"/>
          <w:lang w:val="hr-HR"/>
        </w:rPr>
      </w:pPr>
    </w:p>
    <w:p w:rsidR="00266069" w:rsidRPr="00317C6D" w:rsidRDefault="00266069" w:rsidP="00266069">
      <w:pPr>
        <w:pStyle w:val="NormalWeb"/>
        <w:shd w:val="clear" w:color="auto" w:fill="FFFFFF"/>
        <w:spacing w:before="0" w:beforeAutospacing="0" w:after="0" w:afterAutospacing="0"/>
        <w:jc w:val="both"/>
        <w:rPr>
          <w:b/>
          <w:color w:val="000000"/>
          <w:lang w:val="vi-VN"/>
        </w:rPr>
      </w:pPr>
      <w:r w:rsidRPr="00317C6D">
        <w:rPr>
          <w:b/>
          <w:color w:val="000000"/>
          <w:lang w:val="vi-VN"/>
        </w:rPr>
        <w:t xml:space="preserve">Điều 33: </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6. Trong thời hạn 25 ngày kể từ ngày nhận được hồ sơ dự án đầu tư, cơ quan đăng ký đầu tư lập báo cáo thẩm định trình Ủy ban nhân dân cấp tỉnh. Nội dung báo cáo thẩm định gồm:</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a) Thông tin về dự án gồm: thông tin về nhà đầu tư, mục tiêu, quy mô, địa điểm, tiến độ thực hiện dự án;</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b) Đánh giá việc đáp ứng điều kiện đầu tư đối với nhà đầu tư nước ngoài (nếu có);</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c)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d) Đánh giá về ưu đãi đầu tư và điều kiện hưởng ưu đãi đầu tư (nếu có);</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đ) Đánh giá căn cứ pháp lý về quyền sử dụng địa điểm đầu tư của nhà đầu tư. Trường hợp có đề xuất giao đất, cho thuê đất, cho phép chuyển mục đích sử dụng đất thì thực hiện thẩm định nhu cầu sử dụng đất, điều kiện giao đất, cho thuê đất và cho phép chuyển mục đích sử dụng đất theo quy định của pháp luật về đất đai;</w:t>
      </w:r>
    </w:p>
    <w:p w:rsidR="00266069"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e) Đánh giá về công nghệ sử dụng trong dự án đầu tư đối với dự án quy định tại điểm b khoản 1 Điều 32 của Luật này (Dự án có sử dụng công nghệ thuộc Danh mục công nghệ hạn chế chuyển giao theo quy định của pháp luật về chuyển giao công nghệ).</w:t>
      </w:r>
    </w:p>
    <w:p w:rsidR="00266069" w:rsidRDefault="00266069" w:rsidP="00266069">
      <w:pPr>
        <w:pStyle w:val="NormalWeb"/>
        <w:shd w:val="clear" w:color="auto" w:fill="FFFFFF"/>
        <w:spacing w:before="0" w:beforeAutospacing="0" w:after="0" w:afterAutospacing="0"/>
        <w:jc w:val="both"/>
        <w:rPr>
          <w:b/>
          <w:color w:val="000000"/>
          <w:lang w:val="vi-VN"/>
        </w:rPr>
      </w:pPr>
    </w:p>
    <w:p w:rsidR="00266069" w:rsidRPr="00317C6D" w:rsidRDefault="00266069" w:rsidP="00266069">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266069" w:rsidRDefault="00266069" w:rsidP="00266069">
      <w:pPr>
        <w:pStyle w:val="NormalWeb"/>
        <w:shd w:val="clear" w:color="auto" w:fill="FFFFFF"/>
        <w:spacing w:before="0" w:beforeAutospacing="0" w:after="0" w:afterAutospacing="0"/>
        <w:jc w:val="both"/>
        <w:rPr>
          <w:b/>
          <w:bCs/>
          <w:color w:val="000000"/>
          <w:lang w:val="vi-VN"/>
        </w:rPr>
      </w:pP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266069" w:rsidRPr="00317C6D" w:rsidRDefault="00266069" w:rsidP="00266069">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266069" w:rsidRPr="00317C6D" w:rsidRDefault="00266069" w:rsidP="00266069">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BF3DB1" w:rsidRDefault="00266069" w:rsidP="00E114B9">
      <w:pPr>
        <w:pStyle w:val="NormalWeb"/>
        <w:shd w:val="clear" w:color="auto" w:fill="FFFFFF"/>
        <w:spacing w:before="0" w:beforeAutospacing="0" w:after="0" w:afterAutospacing="0"/>
        <w:jc w:val="both"/>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0" w:name="_GoBack"/>
      <w:bookmarkEnd w:id="0"/>
    </w:p>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69"/>
    <w:rsid w:val="00266069"/>
    <w:rsid w:val="00971503"/>
    <w:rsid w:val="00BF3DB1"/>
    <w:rsid w:val="00E1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B7E5"/>
  <w15:chartTrackingRefBased/>
  <w15:docId w15:val="{192D7023-00B8-4E61-B747-80566E9B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6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66069"/>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266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2922</Words>
  <Characters>16658</Characters>
  <Application>Microsoft Office Word</Application>
  <DocSecurity>0</DocSecurity>
  <Lines>138</Lines>
  <Paragraphs>39</Paragraphs>
  <ScaleCrop>false</ScaleCrop>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2019-10-29T02:10:00Z</dcterms:created>
  <dcterms:modified xsi:type="dcterms:W3CDTF">2019-10-29T03:08:00Z</dcterms:modified>
</cp:coreProperties>
</file>